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DC1FF" w14:textId="70056800" w:rsidR="007F3CE7" w:rsidRDefault="007F3CE7" w:rsidP="007F3CE7">
      <w:pPr>
        <w:pStyle w:val="1"/>
        <w:numPr>
          <w:ilvl w:val="0"/>
          <w:numId w:val="0"/>
        </w:numPr>
        <w:rPr>
          <w:rFonts w:ascii="阿里巴巴普惠体" w:eastAsia="阿里巴巴普惠体" w:hAnsi="阿里巴巴普惠体" w:cs="阿里巴巴普惠体" w:hint="eastAsia"/>
          <w:b/>
          <w:bCs/>
        </w:rPr>
      </w:pPr>
      <w:bookmarkStart w:id="0" w:name="_Toc117606512"/>
      <w:bookmarkStart w:id="1" w:name="_Toc118386371"/>
      <w:r>
        <w:rPr>
          <w:rFonts w:ascii="阿里巴巴普惠体" w:eastAsia="阿里巴巴普惠体" w:hAnsi="阿里巴巴普惠体" w:cs="阿里巴巴普惠体" w:hint="eastAsia"/>
          <w:b/>
          <w:bCs/>
        </w:rPr>
        <w:t>J</w:t>
      </w:r>
      <w:r>
        <w:rPr>
          <w:rFonts w:ascii="阿里巴巴普惠体" w:eastAsia="阿里巴巴普惠体" w:hAnsi="阿里巴巴普惠体" w:cs="阿里巴巴普惠体"/>
          <w:b/>
          <w:bCs/>
        </w:rPr>
        <w:t>J-U</w:t>
      </w:r>
      <w:r w:rsidRPr="00FB4DF8">
        <w:rPr>
          <w:rFonts w:ascii="阿里巴巴普惠体" w:eastAsia="阿里巴巴普惠体" w:hAnsi="阿里巴巴普惠体" w:cs="阿里巴巴普惠体" w:hint="eastAsia"/>
          <w:b/>
          <w:bCs/>
        </w:rPr>
        <w:t>室</w:t>
      </w:r>
      <w:bookmarkStart w:id="2" w:name="_Hlk146093842"/>
      <w:r w:rsidR="00E70896">
        <w:rPr>
          <w:rFonts w:ascii="阿里巴巴普惠体" w:eastAsia="阿里巴巴普惠体" w:hAnsi="阿里巴巴普惠体" w:cs="阿里巴巴普惠体" w:hint="eastAsia"/>
          <w:b/>
          <w:bCs/>
        </w:rPr>
        <w:t>内</w:t>
      </w:r>
      <w:r w:rsidRPr="00FB4DF8">
        <w:rPr>
          <w:rFonts w:ascii="阿里巴巴普惠体" w:eastAsia="阿里巴巴普惠体" w:hAnsi="阿里巴巴普惠体" w:cs="阿里巴巴普惠体"/>
          <w:b/>
          <w:bCs/>
        </w:rPr>
        <w:t>UWB</w:t>
      </w:r>
      <w:r w:rsidRPr="00FB4DF8">
        <w:rPr>
          <w:rFonts w:ascii="阿里巴巴普惠体" w:eastAsia="阿里巴巴普惠体" w:hAnsi="阿里巴巴普惠体" w:cs="阿里巴巴普惠体" w:hint="eastAsia"/>
          <w:b/>
          <w:bCs/>
        </w:rPr>
        <w:t>定位</w:t>
      </w:r>
      <w:bookmarkEnd w:id="0"/>
      <w:bookmarkEnd w:id="1"/>
      <w:r w:rsidRPr="00FB4DF8">
        <w:rPr>
          <w:rFonts w:ascii="阿里巴巴普惠体" w:eastAsia="阿里巴巴普惠体" w:hAnsi="阿里巴巴普惠体" w:cs="阿里巴巴普惠体" w:hint="eastAsia"/>
          <w:b/>
          <w:bCs/>
        </w:rPr>
        <w:t>基站</w:t>
      </w:r>
      <w:bookmarkEnd w:id="2"/>
    </w:p>
    <w:p w14:paraId="1D881BDF" w14:textId="77777777" w:rsidR="007F3CE7" w:rsidRPr="00EF2268" w:rsidRDefault="007F3CE7" w:rsidP="007F3CE7"/>
    <w:p w14:paraId="09A1F163" w14:textId="3C3481B2" w:rsidR="007F3CE7" w:rsidRDefault="00103593" w:rsidP="007F3CE7">
      <w:pPr>
        <w:jc w:val="center"/>
      </w:pPr>
      <w:r>
        <w:rPr>
          <w:noProof/>
        </w:rPr>
        <w:drawing>
          <wp:inline distT="0" distB="0" distL="0" distR="0" wp14:anchorId="45606766" wp14:editId="1E6B96D0">
            <wp:extent cx="2646447" cy="2646447"/>
            <wp:effectExtent l="0" t="0" r="1905"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2810" cy="2652810"/>
                    </a:xfrm>
                    <a:prstGeom prst="rect">
                      <a:avLst/>
                    </a:prstGeom>
                    <a:noFill/>
                    <a:ln>
                      <a:noFill/>
                    </a:ln>
                  </pic:spPr>
                </pic:pic>
              </a:graphicData>
            </a:graphic>
          </wp:inline>
        </w:drawing>
      </w:r>
    </w:p>
    <w:p w14:paraId="24B61F5C" w14:textId="77777777" w:rsidR="007F3CE7" w:rsidRPr="00FB4DF8" w:rsidRDefault="007F3CE7" w:rsidP="007F3CE7"/>
    <w:p w14:paraId="79DDCF54" w14:textId="77777777" w:rsidR="007F3CE7" w:rsidRPr="00AF3102" w:rsidRDefault="007F3CE7" w:rsidP="007F3CE7">
      <w:pPr>
        <w:pStyle w:val="20"/>
        <w:numPr>
          <w:ilvl w:val="0"/>
          <w:numId w:val="0"/>
        </w:numPr>
        <w:spacing w:after="120"/>
        <w:rPr>
          <w:rFonts w:ascii="阿里巴巴普惠体" w:eastAsia="阿里巴巴普惠体" w:hAnsi="阿里巴巴普惠体" w:cs="阿里巴巴普惠体" w:hint="eastAsia"/>
          <w:b/>
          <w:bCs/>
        </w:rPr>
      </w:pPr>
      <w:bookmarkStart w:id="3" w:name="_Toc117606513"/>
      <w:bookmarkStart w:id="4" w:name="_Toc118386372"/>
      <w:r>
        <w:rPr>
          <w:rFonts w:ascii="阿里巴巴普惠体" w:eastAsia="阿里巴巴普惠体" w:hAnsi="阿里巴巴普惠体" w:cs="阿里巴巴普惠体" w:hint="eastAsia"/>
          <w:b/>
          <w:bCs/>
        </w:rPr>
        <w:t>1</w:t>
      </w:r>
      <w:r>
        <w:rPr>
          <w:rFonts w:ascii="阿里巴巴普惠体" w:eastAsia="阿里巴巴普惠体" w:hAnsi="阿里巴巴普惠体" w:cs="阿里巴巴普惠体"/>
          <w:b/>
          <w:bCs/>
        </w:rPr>
        <w:t>.1</w:t>
      </w:r>
      <w:r w:rsidRPr="00AF3102">
        <w:rPr>
          <w:rFonts w:ascii="阿里巴巴普惠体" w:eastAsia="阿里巴巴普惠体" w:hAnsi="阿里巴巴普惠体" w:cs="阿里巴巴普惠体" w:hint="eastAsia"/>
          <w:b/>
          <w:bCs/>
        </w:rPr>
        <w:t>产品描述</w:t>
      </w:r>
      <w:bookmarkEnd w:id="3"/>
      <w:bookmarkEnd w:id="4"/>
    </w:p>
    <w:p w14:paraId="4D67D196" w14:textId="623F521E" w:rsidR="007F3CE7" w:rsidRDefault="007F3CE7" w:rsidP="007F3CE7">
      <w:pPr>
        <w:rPr>
          <w:rFonts w:ascii="阿里巴巴普惠体" w:eastAsia="阿里巴巴普惠体" w:hAnsi="阿里巴巴普惠体" w:cs="阿里巴巴普惠体" w:hint="eastAsia"/>
        </w:rPr>
      </w:pPr>
      <w:r w:rsidRPr="007F3CE7">
        <w:rPr>
          <w:rFonts w:ascii="阿里巴巴普惠体" w:eastAsia="阿里巴巴普惠体" w:hAnsi="阿里巴巴普惠体" w:cs="阿里巴巴普惠体" w:hint="eastAsia"/>
        </w:rPr>
        <w:t xml:space="preserve">UWB </w:t>
      </w:r>
      <w:r>
        <w:rPr>
          <w:rFonts w:ascii="阿里巴巴普惠体" w:eastAsia="阿里巴巴普惠体" w:hAnsi="阿里巴巴普惠体" w:cs="阿里巴巴普惠体" w:hint="eastAsia"/>
        </w:rPr>
        <w:t>定位基站</w:t>
      </w:r>
      <w:r w:rsidRPr="00AF3102">
        <w:rPr>
          <w:rFonts w:ascii="阿里巴巴普惠体" w:eastAsia="阿里巴巴普惠体" w:hAnsi="阿里巴巴普惠体" w:cs="阿里巴巴普惠体"/>
        </w:rPr>
        <w:t>可广泛应用于物联网</w:t>
      </w:r>
      <w:r>
        <w:rPr>
          <w:rFonts w:ascii="阿里巴巴普惠体" w:eastAsia="阿里巴巴普惠体" w:hAnsi="阿里巴巴普惠体" w:cs="阿里巴巴普惠体" w:hint="eastAsia"/>
        </w:rPr>
        <w:t>的二维或三维定位</w:t>
      </w:r>
      <w:r w:rsidRPr="00AF3102">
        <w:rPr>
          <w:rFonts w:ascii="阿里巴巴普惠体" w:eastAsia="阿里巴巴普惠体" w:hAnsi="阿里巴巴普惠体" w:cs="阿里巴巴普惠体" w:hint="eastAsia"/>
        </w:rPr>
        <w:t>中</w:t>
      </w:r>
      <w:r w:rsidRPr="00AF3102">
        <w:rPr>
          <w:rFonts w:ascii="阿里巴巴普惠体" w:eastAsia="阿里巴巴普惠体" w:hAnsi="阿里巴巴普惠体" w:cs="阿里巴巴普惠体"/>
        </w:rPr>
        <w:t>。可支持半双工通信、全双工通信。网关支持10/100m以太网连接云服务器。 设备内部集成了</w:t>
      </w:r>
      <w:r w:rsidRPr="00AF3102">
        <w:rPr>
          <w:rFonts w:ascii="阿里巴巴普惠体" w:eastAsia="阿里巴巴普惠体" w:hAnsi="阿里巴巴普惠体" w:cs="阿里巴巴普惠体" w:hint="eastAsia"/>
        </w:rPr>
        <w:t>蓝牙</w:t>
      </w:r>
      <w:r w:rsidRPr="00AF3102">
        <w:rPr>
          <w:rFonts w:ascii="阿里巴巴普惠体" w:eastAsia="阿里巴巴普惠体" w:hAnsi="阿里巴巴普惠体" w:cs="阿里巴巴普惠体"/>
        </w:rPr>
        <w:t>芯片并配备</w:t>
      </w:r>
      <w:r w:rsidRPr="00AF3102">
        <w:rPr>
          <w:rFonts w:ascii="阿里巴巴普惠体" w:eastAsia="阿里巴巴普惠体" w:hAnsi="阿里巴巴普惠体" w:cs="阿里巴巴普惠体" w:hint="eastAsia"/>
        </w:rPr>
        <w:t>UWB</w:t>
      </w:r>
      <w:r w:rsidRPr="00AF3102">
        <w:rPr>
          <w:rFonts w:ascii="阿里巴巴普惠体" w:eastAsia="阿里巴巴普惠体" w:hAnsi="阿里巴巴普惠体" w:cs="阿里巴巴普惠体"/>
        </w:rPr>
        <w:t>基带处理芯片，实现</w:t>
      </w:r>
      <w:r w:rsidRPr="00AF3102">
        <w:rPr>
          <w:rFonts w:ascii="阿里巴巴普惠体" w:eastAsia="阿里巴巴普惠体" w:hAnsi="阿里巴巴普惠体" w:cs="阿里巴巴普惠体" w:hint="eastAsia"/>
        </w:rPr>
        <w:t>UWB数据传输</w:t>
      </w:r>
      <w:r w:rsidR="00C604E8">
        <w:rPr>
          <w:rFonts w:ascii="阿里巴巴普惠体" w:eastAsia="阿里巴巴普惠体" w:hAnsi="阿里巴巴普惠体" w:cs="阿里巴巴普惠体" w:hint="eastAsia"/>
        </w:rPr>
        <w:t>，平面定位</w:t>
      </w:r>
      <w:r w:rsidRPr="00AF3102">
        <w:rPr>
          <w:rFonts w:ascii="阿里巴巴普惠体" w:eastAsia="阿里巴巴普惠体" w:hAnsi="阿里巴巴普惠体" w:cs="阿里巴巴普惠体" w:hint="eastAsia"/>
        </w:rPr>
        <w:t>和定位测距等功能</w:t>
      </w:r>
      <w:r w:rsidRPr="00AF3102">
        <w:rPr>
          <w:rFonts w:ascii="阿里巴巴普惠体" w:eastAsia="阿里巴巴普惠体" w:hAnsi="阿里巴巴普惠体" w:cs="阿里巴巴普惠体"/>
        </w:rPr>
        <w:t>。设备支持</w:t>
      </w:r>
      <w:r w:rsidRPr="00AF3102">
        <w:rPr>
          <w:rFonts w:ascii="阿里巴巴普惠体" w:eastAsia="阿里巴巴普惠体" w:hAnsi="阿里巴巴普惠体" w:cs="阿里巴巴普惠体" w:hint="eastAsia"/>
        </w:rPr>
        <w:t>蓝牙和</w:t>
      </w:r>
      <w:proofErr w:type="spellStart"/>
      <w:r w:rsidRPr="00AF3102">
        <w:rPr>
          <w:rFonts w:ascii="阿里巴巴普惠体" w:eastAsia="阿里巴巴普惠体" w:hAnsi="阿里巴巴普惠体" w:cs="阿里巴巴普惠体" w:hint="eastAsia"/>
        </w:rPr>
        <w:t>uwb</w:t>
      </w:r>
      <w:proofErr w:type="spellEnd"/>
      <w:r w:rsidRPr="00AF3102">
        <w:rPr>
          <w:rFonts w:ascii="阿里巴巴普惠体" w:eastAsia="阿里巴巴普惠体" w:hAnsi="阿里巴巴普惠体" w:cs="阿里巴巴普惠体" w:hint="eastAsia"/>
        </w:rPr>
        <w:t>双模通讯，</w:t>
      </w:r>
      <w:r>
        <w:rPr>
          <w:rFonts w:ascii="阿里巴巴普惠体" w:eastAsia="阿里巴巴普惠体" w:hAnsi="阿里巴巴普惠体" w:cs="阿里巴巴普惠体" w:hint="eastAsia"/>
        </w:rPr>
        <w:t>主要用于医疗，工厂，办公等各种二维定位场景中，也可用于仓储物流等三维定位场景中</w:t>
      </w:r>
      <w:r w:rsidRPr="00AF3102">
        <w:rPr>
          <w:rFonts w:ascii="阿里巴巴普惠体" w:eastAsia="阿里巴巴普惠体" w:hAnsi="阿里巴巴普惠体" w:cs="阿里巴巴普惠体"/>
        </w:rPr>
        <w:t>。</w:t>
      </w:r>
    </w:p>
    <w:p w14:paraId="22E03BF0" w14:textId="77777777" w:rsidR="007F3CE7" w:rsidRPr="00CC0E3B" w:rsidRDefault="007F3CE7" w:rsidP="007F3CE7">
      <w:pPr>
        <w:pStyle w:val="20"/>
        <w:numPr>
          <w:ilvl w:val="0"/>
          <w:numId w:val="0"/>
        </w:numPr>
        <w:spacing w:after="120"/>
        <w:rPr>
          <w:rFonts w:ascii="阿里巴巴普惠体" w:eastAsia="阿里巴巴普惠体" w:hAnsi="阿里巴巴普惠体" w:cs="阿里巴巴普惠体" w:hint="eastAsia"/>
          <w:b/>
          <w:bCs/>
        </w:rPr>
      </w:pPr>
      <w:r>
        <w:rPr>
          <w:rFonts w:ascii="阿里巴巴普惠体" w:eastAsia="阿里巴巴普惠体" w:hAnsi="阿里巴巴普惠体" w:cs="阿里巴巴普惠体" w:hint="eastAsia"/>
          <w:b/>
          <w:bCs/>
        </w:rPr>
        <w:t>1</w:t>
      </w:r>
      <w:r>
        <w:rPr>
          <w:rFonts w:ascii="阿里巴巴普惠体" w:eastAsia="阿里巴巴普惠体" w:hAnsi="阿里巴巴普惠体" w:cs="阿里巴巴普惠体"/>
          <w:b/>
          <w:bCs/>
        </w:rPr>
        <w:t>.2</w:t>
      </w:r>
      <w:r w:rsidRPr="00AF3102">
        <w:rPr>
          <w:rFonts w:ascii="阿里巴巴普惠体" w:eastAsia="阿里巴巴普惠体" w:hAnsi="阿里巴巴普惠体" w:cs="阿里巴巴普惠体" w:hint="eastAsia"/>
          <w:b/>
          <w:bCs/>
        </w:rPr>
        <w:t>产品</w:t>
      </w:r>
      <w:r>
        <w:rPr>
          <w:rFonts w:ascii="阿里巴巴普惠体" w:eastAsia="阿里巴巴普惠体" w:hAnsi="阿里巴巴普惠体" w:cs="阿里巴巴普惠体" w:hint="eastAsia"/>
          <w:b/>
          <w:bCs/>
        </w:rPr>
        <w:t>特色</w:t>
      </w:r>
    </w:p>
    <w:p w14:paraId="1F315BAA" w14:textId="66FA5944" w:rsidR="007F3CE7" w:rsidRDefault="007F3CE7" w:rsidP="007F3CE7">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基站支持二维定位，</w:t>
      </w:r>
      <w:r w:rsidR="00E70896">
        <w:rPr>
          <w:rFonts w:ascii="阿里巴巴普惠体" w:eastAsia="阿里巴巴普惠体" w:hAnsi="阿里巴巴普惠体" w:cs="阿里巴巴普惠体" w:hint="eastAsia"/>
        </w:rPr>
        <w:t>支持多网关级联，</w:t>
      </w:r>
      <w:r>
        <w:rPr>
          <w:rFonts w:ascii="阿里巴巴普惠体" w:eastAsia="阿里巴巴普惠体" w:hAnsi="阿里巴巴普惠体" w:cs="阿里巴巴普惠体" w:hint="eastAsia"/>
        </w:rPr>
        <w:t>降低了施工成本</w:t>
      </w:r>
      <w:r w:rsidR="00E70896">
        <w:rPr>
          <w:rFonts w:ascii="阿里巴巴普惠体" w:eastAsia="阿里巴巴普惠体" w:hAnsi="阿里巴巴普惠体" w:cs="阿里巴巴普惠体" w:hint="eastAsia"/>
        </w:rPr>
        <w:t>，</w:t>
      </w:r>
      <w:r>
        <w:rPr>
          <w:rFonts w:ascii="阿里巴巴普惠体" w:eastAsia="阿里巴巴普惠体" w:hAnsi="阿里巴巴普惠体" w:cs="阿里巴巴普惠体" w:hint="eastAsia"/>
        </w:rPr>
        <w:t>定位精度最高至3</w:t>
      </w:r>
      <w:r>
        <w:rPr>
          <w:rFonts w:ascii="阿里巴巴普惠体" w:eastAsia="阿里巴巴普惠体" w:hAnsi="阿里巴巴普惠体" w:cs="阿里巴巴普惠体"/>
        </w:rPr>
        <w:t>0cm</w:t>
      </w:r>
      <w:r>
        <w:rPr>
          <w:rFonts w:ascii="阿里巴巴普惠体" w:eastAsia="阿里巴巴普惠体" w:hAnsi="阿里巴巴普惠体" w:cs="阿里巴巴普惠体" w:hint="eastAsia"/>
        </w:rPr>
        <w:t>；相对</w:t>
      </w:r>
      <w:proofErr w:type="spellStart"/>
      <w:r>
        <w:rPr>
          <w:rFonts w:ascii="阿里巴巴普惠体" w:eastAsia="阿里巴巴普惠体" w:hAnsi="阿里巴巴普惠体" w:cs="阿里巴巴普惠体" w:hint="eastAsia"/>
        </w:rPr>
        <w:t>WiFi</w:t>
      </w:r>
      <w:proofErr w:type="spellEnd"/>
      <w:r>
        <w:rPr>
          <w:rFonts w:ascii="阿里巴巴普惠体" w:eastAsia="阿里巴巴普惠体" w:hAnsi="阿里巴巴普惠体" w:cs="阿里巴巴普惠体" w:hint="eastAsia"/>
        </w:rPr>
        <w:t>、蓝牙定位精度更高稳定性更好。</w:t>
      </w:r>
    </w:p>
    <w:p w14:paraId="76F60B6E" w14:textId="77777777" w:rsidR="007F3CE7" w:rsidRDefault="007F3CE7" w:rsidP="007F3CE7">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运维方便；支持手机小程序配置管理，同时支持A</w:t>
      </w:r>
      <w:r>
        <w:rPr>
          <w:rFonts w:ascii="阿里巴巴普惠体" w:eastAsia="阿里巴巴普惠体" w:hAnsi="阿里巴巴普惠体" w:cs="阿里巴巴普惠体"/>
        </w:rPr>
        <w:t>C</w:t>
      </w:r>
      <w:r>
        <w:rPr>
          <w:rFonts w:ascii="阿里巴巴普惠体" w:eastAsia="阿里巴巴普惠体" w:hAnsi="阿里巴巴普惠体" w:cs="阿里巴巴普惠体" w:hint="eastAsia"/>
        </w:rPr>
        <w:t>集中管理</w:t>
      </w:r>
    </w:p>
    <w:p w14:paraId="58216E6D" w14:textId="774B3D1E" w:rsidR="007F3CE7" w:rsidRDefault="007F3CE7" w:rsidP="007F3CE7">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安装方便：吸顶安装减少施工安装的难度和成本</w:t>
      </w:r>
    </w:p>
    <w:p w14:paraId="159621FE" w14:textId="77777777" w:rsidR="007F3CE7" w:rsidRPr="00AF3102" w:rsidRDefault="007F3CE7" w:rsidP="007F3CE7">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供电方便，支持标准的P</w:t>
      </w:r>
      <w:r>
        <w:rPr>
          <w:rFonts w:ascii="阿里巴巴普惠体" w:eastAsia="阿里巴巴普惠体" w:hAnsi="阿里巴巴普惠体" w:cs="阿里巴巴普惠体"/>
        </w:rPr>
        <w:t>OE48V</w:t>
      </w:r>
      <w:r>
        <w:rPr>
          <w:rFonts w:ascii="阿里巴巴普惠体" w:eastAsia="阿里巴巴普惠体" w:hAnsi="阿里巴巴普惠体" w:cs="阿里巴巴普惠体" w:hint="eastAsia"/>
        </w:rPr>
        <w:t>网线供电和回传数据；减少施工布线成本</w:t>
      </w:r>
    </w:p>
    <w:p w14:paraId="3BA2D14F" w14:textId="77777777" w:rsidR="007F3CE7" w:rsidRPr="00AF3102" w:rsidRDefault="007F3CE7" w:rsidP="007F3CE7">
      <w:pPr>
        <w:pStyle w:val="20"/>
        <w:numPr>
          <w:ilvl w:val="0"/>
          <w:numId w:val="0"/>
        </w:numPr>
        <w:spacing w:after="120"/>
        <w:rPr>
          <w:rFonts w:ascii="阿里巴巴普惠体" w:eastAsia="阿里巴巴普惠体" w:hAnsi="阿里巴巴普惠体" w:cs="阿里巴巴普惠体" w:hint="eastAsia"/>
          <w:b/>
          <w:bCs/>
        </w:rPr>
      </w:pPr>
      <w:bookmarkStart w:id="5" w:name="_Toc117606514"/>
      <w:bookmarkStart w:id="6" w:name="_Toc118386373"/>
      <w:r>
        <w:rPr>
          <w:rFonts w:ascii="阿里巴巴普惠体" w:eastAsia="阿里巴巴普惠体" w:hAnsi="阿里巴巴普惠体" w:cs="阿里巴巴普惠体" w:hint="eastAsia"/>
          <w:b/>
          <w:bCs/>
        </w:rPr>
        <w:t>1</w:t>
      </w:r>
      <w:r>
        <w:rPr>
          <w:rFonts w:ascii="阿里巴巴普惠体" w:eastAsia="阿里巴巴普惠体" w:hAnsi="阿里巴巴普惠体" w:cs="阿里巴巴普惠体"/>
          <w:b/>
          <w:bCs/>
        </w:rPr>
        <w:t>.3</w:t>
      </w:r>
      <w:r w:rsidRPr="00AF3102">
        <w:rPr>
          <w:rFonts w:ascii="阿里巴巴普惠体" w:eastAsia="阿里巴巴普惠体" w:hAnsi="阿里巴巴普惠体" w:cs="阿里巴巴普惠体" w:hint="eastAsia"/>
          <w:b/>
          <w:bCs/>
        </w:rPr>
        <w:t>电气规格</w:t>
      </w:r>
      <w:bookmarkEnd w:id="5"/>
      <w:bookmarkEnd w:id="6"/>
    </w:p>
    <w:tbl>
      <w:tblPr>
        <w:tblStyle w:val="afff7"/>
        <w:tblW w:w="0" w:type="auto"/>
        <w:tblLook w:val="04A0" w:firstRow="1" w:lastRow="0" w:firstColumn="1" w:lastColumn="0" w:noHBand="0" w:noVBand="1"/>
      </w:tblPr>
      <w:tblGrid>
        <w:gridCol w:w="1695"/>
        <w:gridCol w:w="6601"/>
      </w:tblGrid>
      <w:tr w:rsidR="007F3CE7" w:rsidRPr="00AF3102" w14:paraId="5E123C4F" w14:textId="77777777" w:rsidTr="006B36EC">
        <w:tc>
          <w:tcPr>
            <w:tcW w:w="1695" w:type="dxa"/>
          </w:tcPr>
          <w:p w14:paraId="70449AD7"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供电方式</w:t>
            </w:r>
          </w:p>
        </w:tc>
        <w:tc>
          <w:tcPr>
            <w:tcW w:w="6601" w:type="dxa"/>
          </w:tcPr>
          <w:p w14:paraId="12F50D77" w14:textId="77777777" w:rsidR="007F3CE7" w:rsidRPr="00AF3102" w:rsidRDefault="007F3CE7" w:rsidP="006B36EC">
            <w:pPr>
              <w:rPr>
                <w:rFonts w:ascii="阿里巴巴普惠体" w:eastAsia="阿里巴巴普惠体" w:hAnsi="阿里巴巴普惠体" w:cs="阿里巴巴普惠体" w:hint="eastAsia"/>
                <w:vertAlign w:val="superscript"/>
              </w:rPr>
            </w:pPr>
            <w:r w:rsidRPr="00AF3102">
              <w:rPr>
                <w:rFonts w:ascii="阿里巴巴普惠体" w:eastAsia="阿里巴巴普惠体" w:hAnsi="阿里巴巴普惠体" w:cs="阿里巴巴普惠体" w:hint="eastAsia"/>
              </w:rPr>
              <w:t>P</w:t>
            </w:r>
            <w:r w:rsidRPr="00AF3102">
              <w:rPr>
                <w:rFonts w:ascii="阿里巴巴普惠体" w:eastAsia="阿里巴巴普惠体" w:hAnsi="阿里巴巴普惠体" w:cs="阿里巴巴普惠体"/>
              </w:rPr>
              <w:t>OE</w:t>
            </w:r>
            <w:r>
              <w:rPr>
                <w:rFonts w:ascii="阿里巴巴普惠体" w:eastAsia="阿里巴巴普惠体" w:hAnsi="阿里巴巴普惠体" w:cs="阿里巴巴普惠体" w:hint="eastAsia"/>
              </w:rPr>
              <w:t>48</w:t>
            </w:r>
            <w:r>
              <w:rPr>
                <w:rFonts w:ascii="阿里巴巴普惠体" w:eastAsia="阿里巴巴普惠体" w:hAnsi="阿里巴巴普惠体" w:cs="阿里巴巴普惠体"/>
              </w:rPr>
              <w:t>V</w:t>
            </w:r>
          </w:p>
        </w:tc>
      </w:tr>
      <w:tr w:rsidR="007F3CE7" w:rsidRPr="00AF3102" w14:paraId="26965D9D" w14:textId="77777777" w:rsidTr="006B36EC">
        <w:tc>
          <w:tcPr>
            <w:tcW w:w="1695" w:type="dxa"/>
          </w:tcPr>
          <w:p w14:paraId="7CA097BC"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工作温度</w:t>
            </w:r>
          </w:p>
        </w:tc>
        <w:tc>
          <w:tcPr>
            <w:tcW w:w="6601" w:type="dxa"/>
          </w:tcPr>
          <w:p w14:paraId="37E9FCDC"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w:t>
            </w:r>
            <w:r w:rsidRPr="00AF3102">
              <w:rPr>
                <w:rFonts w:ascii="阿里巴巴普惠体" w:eastAsia="阿里巴巴普惠体" w:hAnsi="阿里巴巴普惠体" w:cs="阿里巴巴普惠体"/>
              </w:rPr>
              <w:t>20</w:t>
            </w:r>
            <w:r w:rsidRPr="00AF3102">
              <w:rPr>
                <w:rFonts w:ascii="阿里巴巴普惠体" w:eastAsia="阿里巴巴普惠体" w:hAnsi="阿里巴巴普惠体" w:cs="阿里巴巴普惠体" w:hint="eastAsia"/>
              </w:rPr>
              <w:t>℃—</w:t>
            </w:r>
            <w:r>
              <w:rPr>
                <w:rFonts w:ascii="阿里巴巴普惠体" w:eastAsia="阿里巴巴普惠体" w:hAnsi="阿里巴巴普惠体" w:cs="阿里巴巴普惠体"/>
              </w:rPr>
              <w:t>7</w:t>
            </w:r>
            <w:r w:rsidRPr="00AF3102">
              <w:rPr>
                <w:rFonts w:ascii="阿里巴巴普惠体" w:eastAsia="阿里巴巴普惠体" w:hAnsi="阿里巴巴普惠体" w:cs="阿里巴巴普惠体"/>
              </w:rPr>
              <w:t>0</w:t>
            </w:r>
            <w:r w:rsidRPr="00AF3102">
              <w:rPr>
                <w:rFonts w:ascii="阿里巴巴普惠体" w:eastAsia="阿里巴巴普惠体" w:hAnsi="阿里巴巴普惠体" w:cs="阿里巴巴普惠体" w:hint="eastAsia"/>
              </w:rPr>
              <w:t>℃</w:t>
            </w:r>
          </w:p>
        </w:tc>
      </w:tr>
      <w:tr w:rsidR="007F3CE7" w:rsidRPr="00AF3102" w14:paraId="757DC813" w14:textId="77777777" w:rsidTr="006B36EC">
        <w:tc>
          <w:tcPr>
            <w:tcW w:w="1695" w:type="dxa"/>
          </w:tcPr>
          <w:p w14:paraId="719213C5"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lastRenderedPageBreak/>
              <w:t>工作湿度</w:t>
            </w:r>
          </w:p>
        </w:tc>
        <w:tc>
          <w:tcPr>
            <w:tcW w:w="6601" w:type="dxa"/>
          </w:tcPr>
          <w:p w14:paraId="0C0D4E34"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0-</w:t>
            </w:r>
            <w:r w:rsidRPr="00AF3102">
              <w:rPr>
                <w:rFonts w:ascii="阿里巴巴普惠体" w:eastAsia="阿里巴巴普惠体" w:hAnsi="阿里巴巴普惠体" w:cs="阿里巴巴普惠体"/>
              </w:rPr>
              <w:t>95</w:t>
            </w:r>
            <w:r w:rsidRPr="00AF3102">
              <w:rPr>
                <w:rFonts w:ascii="阿里巴巴普惠体" w:eastAsia="阿里巴巴普惠体" w:hAnsi="阿里巴巴普惠体" w:cs="阿里巴巴普惠体" w:hint="eastAsia"/>
              </w:rPr>
              <w:t>%，无凝露</w:t>
            </w:r>
          </w:p>
        </w:tc>
      </w:tr>
      <w:tr w:rsidR="007F3CE7" w:rsidRPr="00AF3102" w14:paraId="44283000" w14:textId="77777777" w:rsidTr="006B36EC">
        <w:tc>
          <w:tcPr>
            <w:tcW w:w="1695" w:type="dxa"/>
          </w:tcPr>
          <w:p w14:paraId="75718107" w14:textId="77777777" w:rsidR="007F3CE7" w:rsidRPr="00AF3102" w:rsidRDefault="007F3CE7"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功耗</w:t>
            </w:r>
          </w:p>
        </w:tc>
        <w:tc>
          <w:tcPr>
            <w:tcW w:w="6601" w:type="dxa"/>
          </w:tcPr>
          <w:p w14:paraId="1E6FDAC3" w14:textId="77777777" w:rsidR="007F3CE7" w:rsidRPr="00AF3102" w:rsidRDefault="007F3CE7"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小于3</w:t>
            </w:r>
            <w:r>
              <w:rPr>
                <w:rFonts w:ascii="阿里巴巴普惠体" w:eastAsia="阿里巴巴普惠体" w:hAnsi="阿里巴巴普惠体" w:cs="阿里巴巴普惠体"/>
              </w:rPr>
              <w:t>W</w:t>
            </w:r>
          </w:p>
        </w:tc>
      </w:tr>
    </w:tbl>
    <w:p w14:paraId="54C63C93" w14:textId="77777777" w:rsidR="007F3CE7" w:rsidRPr="00AF3102" w:rsidRDefault="007F3CE7" w:rsidP="007F3CE7">
      <w:pPr>
        <w:pStyle w:val="20"/>
        <w:numPr>
          <w:ilvl w:val="0"/>
          <w:numId w:val="0"/>
        </w:numPr>
        <w:spacing w:after="120"/>
        <w:rPr>
          <w:rFonts w:ascii="阿里巴巴普惠体" w:eastAsia="阿里巴巴普惠体" w:hAnsi="阿里巴巴普惠体" w:cs="阿里巴巴普惠体" w:hint="eastAsia"/>
          <w:b/>
          <w:bCs/>
        </w:rPr>
      </w:pPr>
      <w:bookmarkStart w:id="7" w:name="_Toc117606515"/>
      <w:bookmarkStart w:id="8" w:name="_Toc118386374"/>
      <w:r>
        <w:rPr>
          <w:rFonts w:ascii="阿里巴巴普惠体" w:eastAsia="阿里巴巴普惠体" w:hAnsi="阿里巴巴普惠体" w:cs="阿里巴巴普惠体" w:hint="eastAsia"/>
          <w:b/>
          <w:bCs/>
        </w:rPr>
        <w:t>1</w:t>
      </w:r>
      <w:r>
        <w:rPr>
          <w:rFonts w:ascii="阿里巴巴普惠体" w:eastAsia="阿里巴巴普惠体" w:hAnsi="阿里巴巴普惠体" w:cs="阿里巴巴普惠体"/>
          <w:b/>
          <w:bCs/>
        </w:rPr>
        <w:t>.4</w:t>
      </w:r>
      <w:r w:rsidRPr="00AF3102">
        <w:rPr>
          <w:rFonts w:ascii="阿里巴巴普惠体" w:eastAsia="阿里巴巴普惠体" w:hAnsi="阿里巴巴普惠体" w:cs="阿里巴巴普惠体" w:hint="eastAsia"/>
          <w:b/>
          <w:bCs/>
        </w:rPr>
        <w:t>技术参数</w:t>
      </w:r>
      <w:bookmarkEnd w:id="7"/>
      <w:bookmarkEnd w:id="8"/>
    </w:p>
    <w:tbl>
      <w:tblPr>
        <w:tblStyle w:val="afff7"/>
        <w:tblpPr w:leftFromText="180" w:rightFromText="180" w:vertAnchor="text" w:horzAnchor="margin" w:tblpY="280"/>
        <w:tblW w:w="0" w:type="auto"/>
        <w:tblLook w:val="04A0" w:firstRow="1" w:lastRow="0" w:firstColumn="1" w:lastColumn="0" w:noHBand="0" w:noVBand="1"/>
      </w:tblPr>
      <w:tblGrid>
        <w:gridCol w:w="1696"/>
        <w:gridCol w:w="6607"/>
      </w:tblGrid>
      <w:tr w:rsidR="007F3CE7" w:rsidRPr="00AF3102" w14:paraId="102E30EA" w14:textId="77777777" w:rsidTr="006B36EC">
        <w:tc>
          <w:tcPr>
            <w:tcW w:w="1696" w:type="dxa"/>
          </w:tcPr>
          <w:p w14:paraId="540EC5AB"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主控M</w:t>
            </w:r>
            <w:r w:rsidRPr="00AF3102">
              <w:rPr>
                <w:rFonts w:ascii="阿里巴巴普惠体" w:eastAsia="阿里巴巴普惠体" w:hAnsi="阿里巴巴普惠体" w:cs="阿里巴巴普惠体"/>
              </w:rPr>
              <w:t xml:space="preserve">CU </w:t>
            </w:r>
          </w:p>
        </w:tc>
        <w:tc>
          <w:tcPr>
            <w:tcW w:w="6607" w:type="dxa"/>
          </w:tcPr>
          <w:p w14:paraId="55C20B09"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rPr>
              <w:t>ARM 32</w:t>
            </w:r>
            <w:r w:rsidRPr="00AF3102">
              <w:rPr>
                <w:rFonts w:ascii="阿里巴巴普惠体" w:eastAsia="阿里巴巴普惠体" w:hAnsi="阿里巴巴普惠体" w:cs="阿里巴巴普惠体" w:hint="eastAsia"/>
              </w:rPr>
              <w:t xml:space="preserve">位 </w:t>
            </w:r>
            <w:r w:rsidRPr="00AF3102">
              <w:rPr>
                <w:rFonts w:ascii="阿里巴巴普惠体" w:eastAsia="阿里巴巴普惠体" w:hAnsi="阿里巴巴普惠体" w:cs="阿里巴巴普惠体"/>
              </w:rPr>
              <w:t>M4</w:t>
            </w:r>
          </w:p>
        </w:tc>
      </w:tr>
      <w:tr w:rsidR="007F3CE7" w:rsidRPr="00AF3102" w14:paraId="268912E8" w14:textId="77777777" w:rsidTr="006B36EC">
        <w:tc>
          <w:tcPr>
            <w:tcW w:w="1696" w:type="dxa"/>
          </w:tcPr>
          <w:p w14:paraId="57172FE9"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工作频率</w:t>
            </w:r>
          </w:p>
        </w:tc>
        <w:tc>
          <w:tcPr>
            <w:tcW w:w="6607" w:type="dxa"/>
          </w:tcPr>
          <w:p w14:paraId="2F95F29C" w14:textId="6932C742"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BLE：</w:t>
            </w:r>
            <w:r w:rsidRPr="00AF3102">
              <w:rPr>
                <w:rFonts w:ascii="阿里巴巴普惠体" w:eastAsia="阿里巴巴普惠体" w:hAnsi="阿里巴巴普惠体" w:cs="阿里巴巴普惠体"/>
              </w:rPr>
              <w:t>2.4GHz</w:t>
            </w:r>
            <w:r w:rsidRPr="00AF3102">
              <w:rPr>
                <w:rFonts w:ascii="阿里巴巴普惠体" w:eastAsia="阿里巴巴普惠体" w:hAnsi="阿里巴巴普惠体" w:cs="阿里巴巴普惠体" w:hint="eastAsia"/>
              </w:rPr>
              <w:t>；UWB：</w:t>
            </w:r>
            <w:r w:rsidR="00191365">
              <w:rPr>
                <w:rFonts w:ascii="阿里巴巴普惠体" w:eastAsia="阿里巴巴普惠体" w:hAnsi="阿里巴巴普惠体" w:cs="阿里巴巴普惠体"/>
                <w:color w:val="000000"/>
                <w:sz w:val="23"/>
                <w:szCs w:val="23"/>
              </w:rPr>
              <w:t>6</w:t>
            </w:r>
            <w:r w:rsidRPr="00AF3102">
              <w:rPr>
                <w:rFonts w:ascii="阿里巴巴普惠体" w:eastAsia="阿里巴巴普惠体" w:hAnsi="阿里巴巴普惠体" w:cs="阿里巴巴普惠体"/>
                <w:color w:val="000000"/>
                <w:sz w:val="23"/>
                <w:szCs w:val="23"/>
              </w:rPr>
              <w:t>.</w:t>
            </w:r>
            <w:r w:rsidR="00191365">
              <w:rPr>
                <w:rFonts w:ascii="阿里巴巴普惠体" w:eastAsia="阿里巴巴普惠体" w:hAnsi="阿里巴巴普惠体" w:cs="阿里巴巴普惠体"/>
                <w:color w:val="000000"/>
                <w:sz w:val="23"/>
                <w:szCs w:val="23"/>
              </w:rPr>
              <w:t>0</w:t>
            </w:r>
            <w:r w:rsidRPr="00AF3102">
              <w:rPr>
                <w:rFonts w:ascii="阿里巴巴普惠体" w:eastAsia="阿里巴巴普惠体" w:hAnsi="阿里巴巴普惠体" w:cs="阿里巴巴普惠体"/>
                <w:color w:val="000000"/>
                <w:sz w:val="23"/>
                <w:szCs w:val="23"/>
              </w:rPr>
              <w:t xml:space="preserve"> to 6.5 GHz</w:t>
            </w:r>
          </w:p>
        </w:tc>
      </w:tr>
      <w:tr w:rsidR="007F3CE7" w:rsidRPr="00AF3102" w14:paraId="704CAAA8" w14:textId="77777777" w:rsidTr="006B36EC">
        <w:tc>
          <w:tcPr>
            <w:tcW w:w="1696" w:type="dxa"/>
          </w:tcPr>
          <w:p w14:paraId="73A705A7"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发射功率</w:t>
            </w:r>
          </w:p>
        </w:tc>
        <w:tc>
          <w:tcPr>
            <w:tcW w:w="6607" w:type="dxa"/>
          </w:tcPr>
          <w:p w14:paraId="6990BA6C"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BLE：8dBm</w:t>
            </w:r>
            <w:r w:rsidRPr="00AF3102">
              <w:rPr>
                <w:rFonts w:ascii="阿里巴巴普惠体" w:eastAsia="阿里巴巴普惠体" w:hAnsi="阿里巴巴普惠体" w:cs="阿里巴巴普惠体"/>
              </w:rPr>
              <w:t xml:space="preserve"> </w:t>
            </w:r>
            <w:r w:rsidRPr="00AF3102">
              <w:rPr>
                <w:rFonts w:ascii="阿里巴巴普惠体" w:eastAsia="阿里巴巴普惠体" w:hAnsi="阿里巴巴普惠体" w:cs="阿里巴巴普惠体" w:hint="eastAsia"/>
              </w:rPr>
              <w:t>UWB：</w:t>
            </w:r>
            <w:r w:rsidRPr="00AF3102">
              <w:rPr>
                <w:rFonts w:ascii="阿里巴巴普惠体" w:eastAsia="阿里巴巴普惠体" w:hAnsi="阿里巴巴普惠体" w:cs="阿里巴巴普惠体"/>
              </w:rPr>
              <w:t>-10</w:t>
            </w:r>
            <w:r w:rsidRPr="00AF3102">
              <w:rPr>
                <w:rFonts w:ascii="阿里巴巴普惠体" w:eastAsia="阿里巴巴普惠体" w:hAnsi="阿里巴巴普惠体" w:cs="阿里巴巴普惠体" w:hint="eastAsia"/>
              </w:rPr>
              <w:t>dBm</w:t>
            </w:r>
          </w:p>
        </w:tc>
      </w:tr>
      <w:tr w:rsidR="007F3CE7" w:rsidRPr="00AF3102" w14:paraId="438304E3" w14:textId="77777777" w:rsidTr="006B36EC">
        <w:tc>
          <w:tcPr>
            <w:tcW w:w="1696" w:type="dxa"/>
          </w:tcPr>
          <w:p w14:paraId="483BDEAD"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协议</w:t>
            </w:r>
          </w:p>
        </w:tc>
        <w:tc>
          <w:tcPr>
            <w:tcW w:w="6607" w:type="dxa"/>
          </w:tcPr>
          <w:p w14:paraId="3BDA5F33"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BLE5.0</w:t>
            </w:r>
            <w:r w:rsidRPr="00AF3102">
              <w:rPr>
                <w:rFonts w:ascii="阿里巴巴普惠体" w:eastAsia="阿里巴巴普惠体" w:hAnsi="阿里巴巴普惠体" w:cs="阿里巴巴普惠体"/>
              </w:rPr>
              <w:t xml:space="preserve">  802.15.4</w:t>
            </w:r>
          </w:p>
        </w:tc>
      </w:tr>
      <w:tr w:rsidR="007F3CE7" w:rsidRPr="00AF3102" w14:paraId="244A6BF8" w14:textId="77777777" w:rsidTr="006B36EC">
        <w:tc>
          <w:tcPr>
            <w:tcW w:w="1696" w:type="dxa"/>
          </w:tcPr>
          <w:p w14:paraId="145F5EBF"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接收灵敏度</w:t>
            </w:r>
          </w:p>
        </w:tc>
        <w:tc>
          <w:tcPr>
            <w:tcW w:w="6607" w:type="dxa"/>
          </w:tcPr>
          <w:p w14:paraId="29C2768B"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B</w:t>
            </w:r>
            <w:r w:rsidRPr="00AF3102">
              <w:rPr>
                <w:rFonts w:ascii="阿里巴巴普惠体" w:eastAsia="阿里巴巴普惠体" w:hAnsi="阿里巴巴普惠体" w:cs="阿里巴巴普惠体"/>
              </w:rPr>
              <w:t xml:space="preserve">LE:&lt;-101dBm </w:t>
            </w:r>
            <w:r>
              <w:rPr>
                <w:rFonts w:ascii="阿里巴巴普惠体" w:eastAsia="阿里巴巴普惠体" w:hAnsi="阿里巴巴普惠体" w:cs="阿里巴巴普惠体"/>
              </w:rPr>
              <w:t xml:space="preserve"> </w:t>
            </w:r>
            <w:r w:rsidRPr="00AF3102">
              <w:rPr>
                <w:rFonts w:ascii="阿里巴巴普惠体" w:eastAsia="阿里巴巴普惠体" w:hAnsi="阿里巴巴普惠体" w:cs="阿里巴巴普惠体" w:hint="eastAsia"/>
              </w:rPr>
              <w:t>UWB</w:t>
            </w:r>
            <w:r w:rsidRPr="00AF3102">
              <w:rPr>
                <w:rFonts w:ascii="阿里巴巴普惠体" w:eastAsia="阿里巴巴普惠体" w:hAnsi="阿里巴巴普惠体" w:cs="阿里巴巴普惠体"/>
              </w:rPr>
              <w:t>: &lt;-110</w:t>
            </w:r>
            <w:r w:rsidRPr="00AF3102">
              <w:rPr>
                <w:rFonts w:ascii="阿里巴巴普惠体" w:eastAsia="阿里巴巴普惠体" w:hAnsi="阿里巴巴普惠体" w:cs="阿里巴巴普惠体" w:hint="eastAsia"/>
              </w:rPr>
              <w:t>dBm</w:t>
            </w:r>
          </w:p>
        </w:tc>
      </w:tr>
      <w:tr w:rsidR="007F3CE7" w:rsidRPr="00AF3102" w14:paraId="6B5FD1AF" w14:textId="77777777" w:rsidTr="006B36EC">
        <w:tc>
          <w:tcPr>
            <w:tcW w:w="1696" w:type="dxa"/>
          </w:tcPr>
          <w:p w14:paraId="561CC8C8" w14:textId="77777777" w:rsidR="007F3CE7" w:rsidRPr="00AF3102" w:rsidRDefault="007F3CE7" w:rsidP="006B36EC">
            <w:pPr>
              <w:rPr>
                <w:rFonts w:ascii="阿里巴巴普惠体" w:eastAsia="阿里巴巴普惠体" w:hAnsi="阿里巴巴普惠体" w:cs="阿里巴巴普惠体" w:hint="eastAsia"/>
                <w:vertAlign w:val="superscript"/>
              </w:rPr>
            </w:pPr>
            <w:r w:rsidRPr="00AF3102">
              <w:rPr>
                <w:rFonts w:ascii="阿里巴巴普惠体" w:eastAsia="阿里巴巴普惠体" w:hAnsi="阿里巴巴普惠体" w:cs="阿里巴巴普惠体" w:hint="eastAsia"/>
              </w:rPr>
              <w:t>传输距离</w:t>
            </w:r>
            <w:r w:rsidRPr="00AF3102">
              <w:rPr>
                <w:rFonts w:ascii="阿里巴巴普惠体" w:eastAsia="阿里巴巴普惠体" w:hAnsi="阿里巴巴普惠体" w:cs="阿里巴巴普惠体" w:hint="eastAsia"/>
                <w:vertAlign w:val="superscript"/>
              </w:rPr>
              <w:t>*</w:t>
            </w:r>
          </w:p>
        </w:tc>
        <w:tc>
          <w:tcPr>
            <w:tcW w:w="6607" w:type="dxa"/>
          </w:tcPr>
          <w:p w14:paraId="294F89A2" w14:textId="2A6B94F2"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B</w:t>
            </w:r>
            <w:r w:rsidRPr="00AF3102">
              <w:rPr>
                <w:rFonts w:ascii="阿里巴巴普惠体" w:eastAsia="阿里巴巴普惠体" w:hAnsi="阿里巴巴普惠体" w:cs="阿里巴巴普惠体"/>
              </w:rPr>
              <w:t>LE</w:t>
            </w:r>
            <w:r w:rsidRPr="00AF3102">
              <w:rPr>
                <w:rFonts w:ascii="阿里巴巴普惠体" w:eastAsia="阿里巴巴普惠体" w:hAnsi="阿里巴巴普惠体" w:cs="阿里巴巴普惠体" w:hint="eastAsia"/>
              </w:rPr>
              <w:t>：</w:t>
            </w:r>
            <w:r>
              <w:rPr>
                <w:rFonts w:ascii="阿里巴巴普惠体" w:eastAsia="阿里巴巴普惠体" w:hAnsi="阿里巴巴普惠体" w:cs="阿里巴巴普惠体"/>
              </w:rPr>
              <w:t>2</w:t>
            </w:r>
            <w:r w:rsidRPr="00AF3102">
              <w:rPr>
                <w:rFonts w:ascii="阿里巴巴普惠体" w:eastAsia="阿里巴巴普惠体" w:hAnsi="阿里巴巴普惠体" w:cs="阿里巴巴普惠体" w:hint="eastAsia"/>
              </w:rPr>
              <w:t>00</w:t>
            </w:r>
            <w:r w:rsidRPr="00AF3102">
              <w:rPr>
                <w:rFonts w:ascii="阿里巴巴普惠体" w:eastAsia="阿里巴巴普惠体" w:hAnsi="阿里巴巴普惠体" w:cs="阿里巴巴普惠体"/>
              </w:rPr>
              <w:t xml:space="preserve">m </w:t>
            </w:r>
            <w:r w:rsidRPr="00AF3102">
              <w:rPr>
                <w:rFonts w:ascii="阿里巴巴普惠体" w:eastAsia="阿里巴巴普惠体" w:hAnsi="阿里巴巴普惠体" w:cs="阿里巴巴普惠体" w:hint="eastAsia"/>
              </w:rPr>
              <w:t>； UWB：</w:t>
            </w:r>
            <w:r w:rsidR="0050575F">
              <w:rPr>
                <w:rFonts w:ascii="阿里巴巴普惠体" w:eastAsia="阿里巴巴普惠体" w:hAnsi="阿里巴巴普惠体" w:cs="阿里巴巴普惠体"/>
              </w:rPr>
              <w:t>4</w:t>
            </w:r>
            <w:r w:rsidRPr="00AF3102">
              <w:rPr>
                <w:rFonts w:ascii="阿里巴巴普惠体" w:eastAsia="阿里巴巴普惠体" w:hAnsi="阿里巴巴普惠体" w:cs="阿里巴巴普惠体"/>
              </w:rPr>
              <w:t>0</w:t>
            </w:r>
            <w:r w:rsidRPr="00AF3102">
              <w:rPr>
                <w:rFonts w:ascii="阿里巴巴普惠体" w:eastAsia="阿里巴巴普惠体" w:hAnsi="阿里巴巴普惠体" w:cs="阿里巴巴普惠体" w:hint="eastAsia"/>
              </w:rPr>
              <w:t>m</w:t>
            </w:r>
          </w:p>
        </w:tc>
      </w:tr>
      <w:tr w:rsidR="007F3CE7" w:rsidRPr="00AF3102" w14:paraId="06CD39CB" w14:textId="77777777" w:rsidTr="006B36EC">
        <w:tc>
          <w:tcPr>
            <w:tcW w:w="1696" w:type="dxa"/>
          </w:tcPr>
          <w:p w14:paraId="55FC0B80"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加密方式</w:t>
            </w:r>
          </w:p>
        </w:tc>
        <w:tc>
          <w:tcPr>
            <w:tcW w:w="6607" w:type="dxa"/>
          </w:tcPr>
          <w:p w14:paraId="4152211D"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支持A</w:t>
            </w:r>
            <w:r w:rsidRPr="00AF3102">
              <w:rPr>
                <w:rFonts w:ascii="阿里巴巴普惠体" w:eastAsia="阿里巴巴普惠体" w:hAnsi="阿里巴巴普惠体" w:cs="阿里巴巴普惠体"/>
              </w:rPr>
              <w:t>ES</w:t>
            </w:r>
            <w:r w:rsidRPr="00AF3102">
              <w:rPr>
                <w:rFonts w:ascii="阿里巴巴普惠体" w:eastAsia="阿里巴巴普惠体" w:hAnsi="阿里巴巴普惠体" w:cs="阿里巴巴普惠体" w:hint="eastAsia"/>
              </w:rPr>
              <w:t>加密</w:t>
            </w:r>
          </w:p>
        </w:tc>
      </w:tr>
      <w:tr w:rsidR="007F3CE7" w:rsidRPr="00AF3102" w14:paraId="1BC1B4AA" w14:textId="77777777" w:rsidTr="006B36EC">
        <w:tc>
          <w:tcPr>
            <w:tcW w:w="1696" w:type="dxa"/>
          </w:tcPr>
          <w:p w14:paraId="0A2ED593"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UWB通道</w:t>
            </w:r>
          </w:p>
        </w:tc>
        <w:tc>
          <w:tcPr>
            <w:tcW w:w="6607" w:type="dxa"/>
          </w:tcPr>
          <w:p w14:paraId="41C41E0D" w14:textId="0EE28710"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color w:val="000000"/>
              </w:rPr>
              <w:t xml:space="preserve">5, </w:t>
            </w:r>
            <w:r w:rsidR="0050575F">
              <w:rPr>
                <w:rFonts w:ascii="阿里巴巴普惠体" w:eastAsia="阿里巴巴普惠体" w:hAnsi="阿里巴巴普惠体" w:cs="阿里巴巴普惠体"/>
                <w:color w:val="000000"/>
              </w:rPr>
              <w:t>9</w:t>
            </w:r>
          </w:p>
        </w:tc>
      </w:tr>
      <w:tr w:rsidR="007F3CE7" w:rsidRPr="00AF3102" w14:paraId="7D7EFE29" w14:textId="77777777" w:rsidTr="006B36EC">
        <w:tc>
          <w:tcPr>
            <w:tcW w:w="1696" w:type="dxa"/>
          </w:tcPr>
          <w:p w14:paraId="713C8C5C"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UWB速率</w:t>
            </w:r>
          </w:p>
        </w:tc>
        <w:tc>
          <w:tcPr>
            <w:tcW w:w="6607" w:type="dxa"/>
          </w:tcPr>
          <w:p w14:paraId="3AE1A4E0" w14:textId="236432AD"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color w:val="000000"/>
              </w:rPr>
              <w:t>850 kbps, 6.8 Mbps</w:t>
            </w:r>
          </w:p>
        </w:tc>
      </w:tr>
      <w:tr w:rsidR="007F3CE7" w:rsidRPr="00AF3102" w14:paraId="4133CCD6" w14:textId="77777777" w:rsidTr="006B36EC">
        <w:tc>
          <w:tcPr>
            <w:tcW w:w="1696" w:type="dxa"/>
          </w:tcPr>
          <w:p w14:paraId="0BE97477" w14:textId="77777777" w:rsidR="007F3CE7" w:rsidRPr="00AF3102" w:rsidRDefault="007F3CE7"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覆盖半径</w:t>
            </w:r>
          </w:p>
        </w:tc>
        <w:tc>
          <w:tcPr>
            <w:tcW w:w="6607" w:type="dxa"/>
          </w:tcPr>
          <w:p w14:paraId="1625BF97" w14:textId="77E02537" w:rsidR="007F3CE7" w:rsidRPr="00AF3102" w:rsidRDefault="007F3CE7" w:rsidP="006B36EC">
            <w:pPr>
              <w:rPr>
                <w:rFonts w:ascii="阿里巴巴普惠体" w:eastAsia="阿里巴巴普惠体" w:hAnsi="阿里巴巴普惠体" w:cs="阿里巴巴普惠体" w:hint="eastAsia"/>
                <w:color w:val="000000"/>
              </w:rPr>
            </w:pPr>
            <w:r>
              <w:rPr>
                <w:rFonts w:ascii="阿里巴巴普惠体" w:eastAsia="阿里巴巴普惠体" w:hAnsi="阿里巴巴普惠体" w:cs="阿里巴巴普惠体" w:hint="eastAsia"/>
                <w:color w:val="000000"/>
              </w:rPr>
              <w:t>大于</w:t>
            </w:r>
            <w:r w:rsidR="000D1E3E">
              <w:rPr>
                <w:rFonts w:ascii="阿里巴巴普惠体" w:eastAsia="阿里巴巴普惠体" w:hAnsi="阿里巴巴普惠体" w:cs="阿里巴巴普惠体" w:hint="eastAsia"/>
                <w:color w:val="000000"/>
              </w:rPr>
              <w:t>3</w:t>
            </w:r>
            <w:r>
              <w:rPr>
                <w:rFonts w:ascii="阿里巴巴普惠体" w:eastAsia="阿里巴巴普惠体" w:hAnsi="阿里巴巴普惠体" w:cs="阿里巴巴普惠体"/>
                <w:color w:val="000000"/>
              </w:rPr>
              <w:t>0m</w:t>
            </w:r>
          </w:p>
        </w:tc>
      </w:tr>
      <w:tr w:rsidR="007F3CE7" w:rsidRPr="00AF3102" w14:paraId="4D072274" w14:textId="77777777" w:rsidTr="006B36EC">
        <w:tc>
          <w:tcPr>
            <w:tcW w:w="1696" w:type="dxa"/>
          </w:tcPr>
          <w:p w14:paraId="7B46046E" w14:textId="77777777" w:rsidR="007F3CE7" w:rsidRPr="00AF3102" w:rsidRDefault="007F3CE7"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测距精度</w:t>
            </w:r>
          </w:p>
        </w:tc>
        <w:tc>
          <w:tcPr>
            <w:tcW w:w="6607" w:type="dxa"/>
          </w:tcPr>
          <w:p w14:paraId="4824F63B" w14:textId="5C4FF0DA" w:rsidR="007F3CE7" w:rsidRPr="00AF3102" w:rsidRDefault="00613575" w:rsidP="006B36EC">
            <w:pPr>
              <w:rPr>
                <w:rFonts w:ascii="阿里巴巴普惠体" w:eastAsia="阿里巴巴普惠体" w:hAnsi="阿里巴巴普惠体" w:cs="阿里巴巴普惠体" w:hint="eastAsia"/>
                <w:color w:val="000000"/>
              </w:rPr>
            </w:pPr>
            <w:r>
              <w:rPr>
                <w:rFonts w:ascii="阿里巴巴普惠体" w:eastAsia="阿里巴巴普惠体" w:hAnsi="阿里巴巴普惠体" w:cs="阿里巴巴普惠体" w:hint="eastAsia"/>
                <w:color w:val="000000"/>
              </w:rPr>
              <w:t>大于</w:t>
            </w:r>
            <w:r w:rsidR="007F3CE7">
              <w:rPr>
                <w:rFonts w:ascii="阿里巴巴普惠体" w:eastAsia="阿里巴巴普惠体" w:hAnsi="阿里巴巴普惠体" w:cs="阿里巴巴普惠体"/>
                <w:color w:val="000000"/>
              </w:rPr>
              <w:t>30cm</w:t>
            </w:r>
          </w:p>
        </w:tc>
      </w:tr>
    </w:tbl>
    <w:p w14:paraId="25C1A0FF" w14:textId="77777777" w:rsidR="007F3CE7" w:rsidRPr="00AF3102" w:rsidRDefault="007F3CE7" w:rsidP="007F3CE7">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备注：传输距离为可视距离；</w:t>
      </w:r>
    </w:p>
    <w:p w14:paraId="104A1CD9" w14:textId="77777777" w:rsidR="007F3CE7" w:rsidRPr="00AF3102" w:rsidRDefault="007F3CE7" w:rsidP="007F3CE7">
      <w:pPr>
        <w:pStyle w:val="20"/>
        <w:numPr>
          <w:ilvl w:val="0"/>
          <w:numId w:val="0"/>
        </w:numPr>
        <w:spacing w:after="120"/>
        <w:rPr>
          <w:rFonts w:ascii="阿里巴巴普惠体" w:eastAsia="阿里巴巴普惠体" w:hAnsi="阿里巴巴普惠体" w:cs="阿里巴巴普惠体" w:hint="eastAsia"/>
          <w:b/>
          <w:bCs/>
        </w:rPr>
      </w:pPr>
      <w:bookmarkStart w:id="9" w:name="_Toc117606516"/>
      <w:bookmarkStart w:id="10" w:name="_Toc118386375"/>
      <w:r>
        <w:rPr>
          <w:rFonts w:ascii="阿里巴巴普惠体" w:eastAsia="阿里巴巴普惠体" w:hAnsi="阿里巴巴普惠体" w:cs="阿里巴巴普惠体" w:hint="eastAsia"/>
          <w:b/>
          <w:bCs/>
        </w:rPr>
        <w:t>1</w:t>
      </w:r>
      <w:r>
        <w:rPr>
          <w:rFonts w:ascii="阿里巴巴普惠体" w:eastAsia="阿里巴巴普惠体" w:hAnsi="阿里巴巴普惠体" w:cs="阿里巴巴普惠体"/>
          <w:b/>
          <w:bCs/>
        </w:rPr>
        <w:t>.5</w:t>
      </w:r>
      <w:r w:rsidRPr="00AF3102">
        <w:rPr>
          <w:rFonts w:ascii="阿里巴巴普惠体" w:eastAsia="阿里巴巴普惠体" w:hAnsi="阿里巴巴普惠体" w:cs="阿里巴巴普惠体" w:hint="eastAsia"/>
          <w:b/>
          <w:bCs/>
        </w:rPr>
        <w:t>物理参数</w:t>
      </w:r>
      <w:bookmarkEnd w:id="9"/>
      <w:bookmarkEnd w:id="10"/>
    </w:p>
    <w:tbl>
      <w:tblPr>
        <w:tblStyle w:val="afff7"/>
        <w:tblW w:w="0" w:type="auto"/>
        <w:tblInd w:w="220" w:type="dxa"/>
        <w:tblLook w:val="04A0" w:firstRow="1" w:lastRow="0" w:firstColumn="1" w:lastColumn="0" w:noHBand="0" w:noVBand="1"/>
      </w:tblPr>
      <w:tblGrid>
        <w:gridCol w:w="1476"/>
        <w:gridCol w:w="6607"/>
      </w:tblGrid>
      <w:tr w:rsidR="007F3CE7" w:rsidRPr="00AF3102" w14:paraId="69F368DB" w14:textId="77777777" w:rsidTr="006B36EC">
        <w:tc>
          <w:tcPr>
            <w:tcW w:w="1476" w:type="dxa"/>
          </w:tcPr>
          <w:p w14:paraId="06416BE1"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产品尺寸</w:t>
            </w:r>
          </w:p>
        </w:tc>
        <w:tc>
          <w:tcPr>
            <w:tcW w:w="6607" w:type="dxa"/>
          </w:tcPr>
          <w:p w14:paraId="16D44F50" w14:textId="342DBFC6" w:rsidR="007F3CE7" w:rsidRPr="00AF3102" w:rsidRDefault="00103593" w:rsidP="006B36EC">
            <w:pPr>
              <w:rPr>
                <w:rFonts w:ascii="阿里巴巴普惠体" w:eastAsia="阿里巴巴普惠体" w:hAnsi="阿里巴巴普惠体" w:cs="阿里巴巴普惠体" w:hint="eastAsia"/>
              </w:rPr>
            </w:pPr>
            <w:r w:rsidRPr="00103593">
              <w:rPr>
                <w:rFonts w:ascii="阿里巴巴普惠体" w:eastAsia="阿里巴巴普惠体" w:hAnsi="阿里巴巴普惠体" w:cs="阿里巴巴普惠体"/>
              </w:rPr>
              <w:t>230*230*40mm</w:t>
            </w:r>
          </w:p>
        </w:tc>
      </w:tr>
      <w:tr w:rsidR="007F3CE7" w:rsidRPr="00AF3102" w14:paraId="7A9A3BB0" w14:textId="77777777" w:rsidTr="006B36EC">
        <w:tc>
          <w:tcPr>
            <w:tcW w:w="1476" w:type="dxa"/>
          </w:tcPr>
          <w:p w14:paraId="3A0A8DA0"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颜色</w:t>
            </w:r>
          </w:p>
        </w:tc>
        <w:tc>
          <w:tcPr>
            <w:tcW w:w="6607" w:type="dxa"/>
          </w:tcPr>
          <w:p w14:paraId="41E7F476" w14:textId="54FA2F9E" w:rsidR="007F3CE7" w:rsidRPr="00AF3102" w:rsidRDefault="00103593"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白</w:t>
            </w:r>
            <w:r w:rsidR="007F3CE7" w:rsidRPr="00AF3102">
              <w:rPr>
                <w:rFonts w:ascii="阿里巴巴普惠体" w:eastAsia="阿里巴巴普惠体" w:hAnsi="阿里巴巴普惠体" w:cs="阿里巴巴普惠体" w:hint="eastAsia"/>
              </w:rPr>
              <w:t>色</w:t>
            </w:r>
          </w:p>
        </w:tc>
      </w:tr>
      <w:tr w:rsidR="007F3CE7" w:rsidRPr="00AF3102" w14:paraId="16F0EB6F" w14:textId="77777777" w:rsidTr="006B36EC">
        <w:tc>
          <w:tcPr>
            <w:tcW w:w="1476" w:type="dxa"/>
          </w:tcPr>
          <w:p w14:paraId="09F0D390"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重量</w:t>
            </w:r>
          </w:p>
        </w:tc>
        <w:tc>
          <w:tcPr>
            <w:tcW w:w="6607" w:type="dxa"/>
          </w:tcPr>
          <w:p w14:paraId="76F10244" w14:textId="7974DD1A" w:rsidR="007F3CE7" w:rsidRPr="00AF3102" w:rsidRDefault="00103593"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rPr>
              <w:t>5</w:t>
            </w:r>
            <w:r w:rsidR="007F3CE7" w:rsidRPr="00AF3102">
              <w:rPr>
                <w:rFonts w:ascii="阿里巴巴普惠体" w:eastAsia="阿里巴巴普惠体" w:hAnsi="阿里巴巴普惠体" w:cs="阿里巴巴普惠体" w:hint="eastAsia"/>
              </w:rPr>
              <w:t>0</w:t>
            </w:r>
            <w:r w:rsidR="007F3CE7" w:rsidRPr="00AF3102">
              <w:rPr>
                <w:rFonts w:ascii="阿里巴巴普惠体" w:eastAsia="阿里巴巴普惠体" w:hAnsi="阿里巴巴普惠体" w:cs="阿里巴巴普惠体"/>
              </w:rPr>
              <w:t>0</w:t>
            </w:r>
            <w:r w:rsidR="007F3CE7" w:rsidRPr="00AF3102">
              <w:rPr>
                <w:rFonts w:ascii="阿里巴巴普惠体" w:eastAsia="阿里巴巴普惠体" w:hAnsi="阿里巴巴普惠体" w:cs="阿里巴巴普惠体" w:hint="eastAsia"/>
              </w:rPr>
              <w:t>g</w:t>
            </w:r>
          </w:p>
        </w:tc>
      </w:tr>
      <w:tr w:rsidR="007F3CE7" w:rsidRPr="00AF3102" w14:paraId="71421754" w14:textId="77777777" w:rsidTr="006B36EC">
        <w:tc>
          <w:tcPr>
            <w:tcW w:w="1476" w:type="dxa"/>
          </w:tcPr>
          <w:p w14:paraId="3384B733"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材质</w:t>
            </w:r>
          </w:p>
        </w:tc>
        <w:tc>
          <w:tcPr>
            <w:tcW w:w="6607" w:type="dxa"/>
          </w:tcPr>
          <w:p w14:paraId="0574EA03" w14:textId="1C92CB22" w:rsidR="007F3CE7" w:rsidRPr="00AF3102" w:rsidRDefault="00103593"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ABS</w:t>
            </w:r>
          </w:p>
        </w:tc>
      </w:tr>
    </w:tbl>
    <w:p w14:paraId="33C84535" w14:textId="77777777" w:rsidR="007F3CE7" w:rsidRPr="00AF3102" w:rsidRDefault="007F3CE7" w:rsidP="007F3CE7">
      <w:pPr>
        <w:pStyle w:val="20"/>
        <w:numPr>
          <w:ilvl w:val="0"/>
          <w:numId w:val="0"/>
        </w:numPr>
        <w:spacing w:after="120"/>
        <w:rPr>
          <w:rFonts w:ascii="阿里巴巴普惠体" w:eastAsia="阿里巴巴普惠体" w:hAnsi="阿里巴巴普惠体" w:cs="阿里巴巴普惠体" w:hint="eastAsia"/>
          <w:b/>
          <w:bCs/>
        </w:rPr>
      </w:pPr>
      <w:bookmarkStart w:id="11" w:name="_Toc117606517"/>
      <w:bookmarkStart w:id="12" w:name="_Toc118386376"/>
      <w:r>
        <w:rPr>
          <w:rFonts w:ascii="阿里巴巴普惠体" w:eastAsia="阿里巴巴普惠体" w:hAnsi="阿里巴巴普惠体" w:cs="阿里巴巴普惠体" w:hint="eastAsia"/>
          <w:b/>
          <w:bCs/>
        </w:rPr>
        <w:t>1</w:t>
      </w:r>
      <w:r>
        <w:rPr>
          <w:rFonts w:ascii="阿里巴巴普惠体" w:eastAsia="阿里巴巴普惠体" w:hAnsi="阿里巴巴普惠体" w:cs="阿里巴巴普惠体"/>
          <w:b/>
          <w:bCs/>
        </w:rPr>
        <w:t>.6</w:t>
      </w:r>
      <w:r w:rsidRPr="00AF3102">
        <w:rPr>
          <w:rFonts w:ascii="阿里巴巴普惠体" w:eastAsia="阿里巴巴普惠体" w:hAnsi="阿里巴巴普惠体" w:cs="阿里巴巴普惠体" w:hint="eastAsia"/>
          <w:b/>
          <w:bCs/>
        </w:rPr>
        <w:t>其他参数</w:t>
      </w:r>
      <w:bookmarkEnd w:id="11"/>
      <w:bookmarkEnd w:id="12"/>
    </w:p>
    <w:tbl>
      <w:tblPr>
        <w:tblStyle w:val="afff7"/>
        <w:tblW w:w="0" w:type="auto"/>
        <w:tblInd w:w="220" w:type="dxa"/>
        <w:tblLook w:val="04A0" w:firstRow="1" w:lastRow="0" w:firstColumn="1" w:lastColumn="0" w:noHBand="0" w:noVBand="1"/>
      </w:tblPr>
      <w:tblGrid>
        <w:gridCol w:w="1476"/>
        <w:gridCol w:w="6607"/>
      </w:tblGrid>
      <w:tr w:rsidR="007F3CE7" w:rsidRPr="00AF3102" w14:paraId="22062023" w14:textId="77777777" w:rsidTr="006B36EC">
        <w:tc>
          <w:tcPr>
            <w:tcW w:w="1476" w:type="dxa"/>
          </w:tcPr>
          <w:p w14:paraId="2513E2C4"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入网方式</w:t>
            </w:r>
          </w:p>
        </w:tc>
        <w:tc>
          <w:tcPr>
            <w:tcW w:w="6607" w:type="dxa"/>
          </w:tcPr>
          <w:p w14:paraId="06EF3663"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L</w:t>
            </w:r>
            <w:r w:rsidRPr="00AF3102">
              <w:rPr>
                <w:rFonts w:ascii="阿里巴巴普惠体" w:eastAsia="阿里巴巴普惠体" w:hAnsi="阿里巴巴普惠体" w:cs="阿里巴巴普惠体"/>
              </w:rPr>
              <w:t>AN</w:t>
            </w:r>
            <w:r w:rsidRPr="00AF3102">
              <w:rPr>
                <w:rFonts w:ascii="阿里巴巴普惠体" w:eastAsia="阿里巴巴普惠体" w:hAnsi="阿里巴巴普惠体" w:cs="阿里巴巴普惠体" w:hint="eastAsia"/>
              </w:rPr>
              <w:t>口（10</w:t>
            </w:r>
            <w:r w:rsidRPr="00AF3102">
              <w:rPr>
                <w:rFonts w:ascii="阿里巴巴普惠体" w:eastAsia="阿里巴巴普惠体" w:hAnsi="阿里巴巴普惠体" w:cs="阿里巴巴普惠体"/>
              </w:rPr>
              <w:t>M</w:t>
            </w:r>
            <w:r w:rsidRPr="00AF3102">
              <w:rPr>
                <w:rFonts w:ascii="阿里巴巴普惠体" w:eastAsia="阿里巴巴普惠体" w:hAnsi="阿里巴巴普惠体" w:cs="阿里巴巴普惠体" w:hint="eastAsia"/>
              </w:rPr>
              <w:t>/</w:t>
            </w:r>
            <w:r w:rsidRPr="00AF3102">
              <w:rPr>
                <w:rFonts w:ascii="阿里巴巴普惠体" w:eastAsia="阿里巴巴普惠体" w:hAnsi="阿里巴巴普惠体" w:cs="阿里巴巴普惠体"/>
              </w:rPr>
              <w:t>100M）</w:t>
            </w:r>
          </w:p>
        </w:tc>
      </w:tr>
      <w:tr w:rsidR="007F3CE7" w:rsidRPr="00AF3102" w14:paraId="1BAEBD01" w14:textId="77777777" w:rsidTr="006B36EC">
        <w:tc>
          <w:tcPr>
            <w:tcW w:w="1476" w:type="dxa"/>
          </w:tcPr>
          <w:p w14:paraId="600BA855"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网络类型</w:t>
            </w:r>
          </w:p>
        </w:tc>
        <w:tc>
          <w:tcPr>
            <w:tcW w:w="6607" w:type="dxa"/>
          </w:tcPr>
          <w:p w14:paraId="3A459D42"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D</w:t>
            </w:r>
            <w:r w:rsidRPr="00AF3102">
              <w:rPr>
                <w:rFonts w:ascii="阿里巴巴普惠体" w:eastAsia="阿里巴巴普惠体" w:hAnsi="阿里巴巴普惠体" w:cs="阿里巴巴普惠体"/>
              </w:rPr>
              <w:t>HCP</w:t>
            </w:r>
            <w:r w:rsidRPr="00AF3102">
              <w:rPr>
                <w:rFonts w:ascii="阿里巴巴普惠体" w:eastAsia="阿里巴巴普惠体" w:hAnsi="阿里巴巴普惠体" w:cs="阿里巴巴普惠体" w:hint="eastAsia"/>
              </w:rPr>
              <w:t>或静态I</w:t>
            </w:r>
            <w:r w:rsidRPr="00AF3102">
              <w:rPr>
                <w:rFonts w:ascii="阿里巴巴普惠体" w:eastAsia="阿里巴巴普惠体" w:hAnsi="阿里巴巴普惠体" w:cs="阿里巴巴普惠体"/>
              </w:rPr>
              <w:t>P</w:t>
            </w:r>
          </w:p>
        </w:tc>
      </w:tr>
      <w:tr w:rsidR="007F3CE7" w:rsidRPr="00AF3102" w14:paraId="66205B1E" w14:textId="77777777" w:rsidTr="006B36EC">
        <w:tc>
          <w:tcPr>
            <w:tcW w:w="1476" w:type="dxa"/>
          </w:tcPr>
          <w:p w14:paraId="1995828B"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网络传输</w:t>
            </w:r>
          </w:p>
        </w:tc>
        <w:tc>
          <w:tcPr>
            <w:tcW w:w="6607" w:type="dxa"/>
          </w:tcPr>
          <w:p w14:paraId="17BDC44C"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U</w:t>
            </w:r>
            <w:r w:rsidRPr="00AF3102">
              <w:rPr>
                <w:rFonts w:ascii="阿里巴巴普惠体" w:eastAsia="阿里巴巴普惠体" w:hAnsi="阿里巴巴普惠体" w:cs="阿里巴巴普惠体"/>
              </w:rPr>
              <w:t>DP</w:t>
            </w:r>
          </w:p>
        </w:tc>
      </w:tr>
      <w:tr w:rsidR="007F3CE7" w:rsidRPr="00AF3102" w14:paraId="3C64EE6D" w14:textId="77777777" w:rsidTr="006B36EC">
        <w:tc>
          <w:tcPr>
            <w:tcW w:w="1476" w:type="dxa"/>
          </w:tcPr>
          <w:p w14:paraId="025480FE" w14:textId="77777777" w:rsidR="007F3CE7" w:rsidRPr="00AF3102" w:rsidRDefault="007F3CE7" w:rsidP="006B36EC">
            <w:pPr>
              <w:rPr>
                <w:rFonts w:ascii="阿里巴巴普惠体" w:eastAsia="阿里巴巴普惠体" w:hAnsi="阿里巴巴普惠体" w:cs="阿里巴巴普惠体" w:hint="eastAsia"/>
              </w:rPr>
            </w:pPr>
            <w:r w:rsidRPr="00AF3102">
              <w:rPr>
                <w:rFonts w:ascii="阿里巴巴普惠体" w:eastAsia="阿里巴巴普惠体" w:hAnsi="阿里巴巴普惠体" w:cs="阿里巴巴普惠体" w:hint="eastAsia"/>
              </w:rPr>
              <w:t>天线</w:t>
            </w:r>
          </w:p>
        </w:tc>
        <w:tc>
          <w:tcPr>
            <w:tcW w:w="6607" w:type="dxa"/>
          </w:tcPr>
          <w:p w14:paraId="7EE543BF" w14:textId="0DAC8F20" w:rsidR="007F3CE7" w:rsidRPr="00AF3102" w:rsidRDefault="00103593"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内置</w:t>
            </w:r>
            <w:r w:rsidR="007F3CE7">
              <w:rPr>
                <w:rFonts w:ascii="阿里巴巴普惠体" w:eastAsia="阿里巴巴普惠体" w:hAnsi="阿里巴巴普惠体" w:cs="阿里巴巴普惠体" w:hint="eastAsia"/>
              </w:rPr>
              <w:t>天线</w:t>
            </w:r>
            <w:r>
              <w:rPr>
                <w:rFonts w:ascii="阿里巴巴普惠体" w:eastAsia="阿里巴巴普惠体" w:hAnsi="阿里巴巴普惠体" w:cs="阿里巴巴普惠体" w:hint="eastAsia"/>
              </w:rPr>
              <w:t>矩阵</w:t>
            </w:r>
          </w:p>
        </w:tc>
      </w:tr>
    </w:tbl>
    <w:p w14:paraId="6CAB4366" w14:textId="77777777" w:rsidR="007F3CE7" w:rsidRPr="00AF3102" w:rsidRDefault="007F3CE7" w:rsidP="007F3CE7">
      <w:pPr>
        <w:rPr>
          <w:rFonts w:ascii="阿里巴巴普惠体" w:eastAsia="阿里巴巴普惠体" w:hAnsi="阿里巴巴普惠体" w:cs="阿里巴巴普惠体" w:hint="eastAsia"/>
        </w:rPr>
      </w:pPr>
    </w:p>
    <w:p w14:paraId="0145800B" w14:textId="77777777" w:rsidR="007F3CE7" w:rsidRPr="00AF3102" w:rsidRDefault="007F3CE7" w:rsidP="007F3CE7">
      <w:pPr>
        <w:pStyle w:val="20"/>
        <w:numPr>
          <w:ilvl w:val="0"/>
          <w:numId w:val="0"/>
        </w:numPr>
        <w:spacing w:after="120"/>
        <w:rPr>
          <w:rFonts w:ascii="阿里巴巴普惠体" w:eastAsia="阿里巴巴普惠体" w:hAnsi="阿里巴巴普惠体" w:cs="阿里巴巴普惠体" w:hint="eastAsia"/>
          <w:b/>
          <w:bCs/>
        </w:rPr>
      </w:pPr>
      <w:bookmarkStart w:id="13" w:name="_Toc117606518"/>
      <w:bookmarkStart w:id="14" w:name="_Toc118386377"/>
      <w:r>
        <w:rPr>
          <w:rFonts w:ascii="阿里巴巴普惠体" w:eastAsia="阿里巴巴普惠体" w:hAnsi="阿里巴巴普惠体" w:cs="阿里巴巴普惠体" w:hint="eastAsia"/>
          <w:b/>
          <w:bCs/>
        </w:rPr>
        <w:t>1</w:t>
      </w:r>
      <w:r>
        <w:rPr>
          <w:rFonts w:ascii="阿里巴巴普惠体" w:eastAsia="阿里巴巴普惠体" w:hAnsi="阿里巴巴普惠体" w:cs="阿里巴巴普惠体"/>
          <w:b/>
          <w:bCs/>
        </w:rPr>
        <w:t>.7</w:t>
      </w:r>
      <w:r w:rsidRPr="00AF3102">
        <w:rPr>
          <w:rFonts w:ascii="阿里巴巴普惠体" w:eastAsia="阿里巴巴普惠体" w:hAnsi="阿里巴巴普惠体" w:cs="阿里巴巴普惠体" w:hint="eastAsia"/>
          <w:b/>
          <w:bCs/>
        </w:rPr>
        <w:t>配置功能</w:t>
      </w:r>
      <w:bookmarkEnd w:id="13"/>
      <w:bookmarkEnd w:id="14"/>
    </w:p>
    <w:tbl>
      <w:tblPr>
        <w:tblStyle w:val="afff7"/>
        <w:tblW w:w="0" w:type="auto"/>
        <w:tblLook w:val="04A0" w:firstRow="1" w:lastRow="0" w:firstColumn="1" w:lastColumn="0" w:noHBand="0" w:noVBand="1"/>
      </w:tblPr>
      <w:tblGrid>
        <w:gridCol w:w="1838"/>
        <w:gridCol w:w="6465"/>
      </w:tblGrid>
      <w:tr w:rsidR="007F3CE7" w:rsidRPr="00AF3102" w14:paraId="543AAB0E" w14:textId="77777777" w:rsidTr="006B36EC">
        <w:tc>
          <w:tcPr>
            <w:tcW w:w="1838" w:type="dxa"/>
          </w:tcPr>
          <w:p w14:paraId="624DCD55" w14:textId="77777777" w:rsidR="007F3CE7" w:rsidRPr="00183DCA" w:rsidRDefault="007F3CE7" w:rsidP="006B36EC">
            <w:pPr>
              <w:rPr>
                <w:rFonts w:ascii="阿里巴巴普惠体" w:eastAsia="阿里巴巴普惠体" w:hAnsi="阿里巴巴普惠体" w:cs="阿里巴巴普惠体" w:hint="eastAsia"/>
              </w:rPr>
            </w:pPr>
            <w:r w:rsidRPr="00183DCA">
              <w:rPr>
                <w:rFonts w:ascii="阿里巴巴普惠体" w:eastAsia="阿里巴巴普惠体" w:hAnsi="阿里巴巴普惠体" w:cs="阿里巴巴普惠体" w:hint="eastAsia"/>
              </w:rPr>
              <w:t>指向I</w:t>
            </w:r>
            <w:r w:rsidRPr="00183DCA">
              <w:rPr>
                <w:rFonts w:ascii="阿里巴巴普惠体" w:eastAsia="阿里巴巴普惠体" w:hAnsi="阿里巴巴普惠体" w:cs="阿里巴巴普惠体"/>
              </w:rPr>
              <w:t>P</w:t>
            </w:r>
          </w:p>
        </w:tc>
        <w:tc>
          <w:tcPr>
            <w:tcW w:w="6465" w:type="dxa"/>
          </w:tcPr>
          <w:p w14:paraId="5DCB1D94" w14:textId="77777777" w:rsidR="007F3CE7" w:rsidRPr="00183DCA" w:rsidRDefault="007F3CE7" w:rsidP="006B36EC">
            <w:pPr>
              <w:rPr>
                <w:rFonts w:ascii="阿里巴巴普惠体" w:eastAsia="阿里巴巴普惠体" w:hAnsi="阿里巴巴普惠体" w:cs="阿里巴巴普惠体" w:hint="eastAsia"/>
              </w:rPr>
            </w:pPr>
            <w:r w:rsidRPr="00183DCA">
              <w:rPr>
                <w:rFonts w:ascii="阿里巴巴普惠体" w:eastAsia="阿里巴巴普惠体" w:hAnsi="阿里巴巴普惠体" w:cs="阿里巴巴普惠体" w:hint="eastAsia"/>
              </w:rPr>
              <w:t>支持域名、I</w:t>
            </w:r>
            <w:r w:rsidRPr="00183DCA">
              <w:rPr>
                <w:rFonts w:ascii="阿里巴巴普惠体" w:eastAsia="阿里巴巴普惠体" w:hAnsi="阿里巴巴普惠体" w:cs="阿里巴巴普惠体"/>
              </w:rPr>
              <w:t>P</w:t>
            </w:r>
            <w:r w:rsidRPr="00183DCA">
              <w:rPr>
                <w:rFonts w:ascii="阿里巴巴普惠体" w:eastAsia="阿里巴巴普惠体" w:hAnsi="阿里巴巴普惠体" w:cs="阿里巴巴普惠体" w:hint="eastAsia"/>
              </w:rPr>
              <w:t>方式</w:t>
            </w:r>
          </w:p>
        </w:tc>
      </w:tr>
      <w:tr w:rsidR="007F3CE7" w:rsidRPr="00AF3102" w14:paraId="3C46BE34" w14:textId="77777777" w:rsidTr="006B36EC">
        <w:tc>
          <w:tcPr>
            <w:tcW w:w="1838" w:type="dxa"/>
          </w:tcPr>
          <w:p w14:paraId="69C10E54" w14:textId="77777777" w:rsidR="007F3CE7" w:rsidRPr="00183DCA" w:rsidRDefault="007F3CE7" w:rsidP="006B36EC">
            <w:pPr>
              <w:rPr>
                <w:rFonts w:ascii="阿里巴巴普惠体" w:eastAsia="阿里巴巴普惠体" w:hAnsi="阿里巴巴普惠体" w:cs="阿里巴巴普惠体" w:hint="eastAsia"/>
              </w:rPr>
            </w:pPr>
            <w:r w:rsidRPr="00183DCA">
              <w:rPr>
                <w:rFonts w:ascii="阿里巴巴普惠体" w:eastAsia="阿里巴巴普惠体" w:hAnsi="阿里巴巴普惠体" w:cs="阿里巴巴普惠体" w:hint="eastAsia"/>
              </w:rPr>
              <w:t>空中升级</w:t>
            </w:r>
          </w:p>
        </w:tc>
        <w:tc>
          <w:tcPr>
            <w:tcW w:w="6465" w:type="dxa"/>
          </w:tcPr>
          <w:p w14:paraId="2E4F88FB" w14:textId="74EA025A" w:rsidR="007F3CE7" w:rsidRPr="00183DCA" w:rsidRDefault="007F3CE7" w:rsidP="006B36EC">
            <w:pPr>
              <w:rPr>
                <w:rFonts w:ascii="阿里巴巴普惠体" w:eastAsia="阿里巴巴普惠体" w:hAnsi="阿里巴巴普惠体" w:cs="阿里巴巴普惠体" w:hint="eastAsia"/>
              </w:rPr>
            </w:pPr>
            <w:r w:rsidRPr="00183DCA">
              <w:rPr>
                <w:rFonts w:ascii="阿里巴巴普惠体" w:eastAsia="阿里巴巴普惠体" w:hAnsi="阿里巴巴普惠体" w:cs="阿里巴巴普惠体" w:hint="eastAsia"/>
              </w:rPr>
              <w:t>支持O</w:t>
            </w:r>
            <w:r w:rsidRPr="00183DCA">
              <w:rPr>
                <w:rFonts w:ascii="阿里巴巴普惠体" w:eastAsia="阿里巴巴普惠体" w:hAnsi="阿里巴巴普惠体" w:cs="阿里巴巴普惠体"/>
              </w:rPr>
              <w:t>TA</w:t>
            </w:r>
          </w:p>
        </w:tc>
      </w:tr>
      <w:tr w:rsidR="007F3CE7" w:rsidRPr="00AF3102" w14:paraId="572D0DE8" w14:textId="77777777" w:rsidTr="006B36EC">
        <w:tc>
          <w:tcPr>
            <w:tcW w:w="1838" w:type="dxa"/>
          </w:tcPr>
          <w:p w14:paraId="00FBB380" w14:textId="77777777" w:rsidR="007F3CE7" w:rsidRPr="00183DCA" w:rsidRDefault="007F3CE7" w:rsidP="006B36EC">
            <w:pPr>
              <w:rPr>
                <w:rFonts w:ascii="阿里巴巴普惠体" w:eastAsia="阿里巴巴普惠体" w:hAnsi="阿里巴巴普惠体" w:cs="阿里巴巴普惠体" w:hint="eastAsia"/>
              </w:rPr>
            </w:pPr>
            <w:r w:rsidRPr="00183DCA">
              <w:rPr>
                <w:rFonts w:ascii="阿里巴巴普惠体" w:eastAsia="阿里巴巴普惠体" w:hAnsi="阿里巴巴普惠体" w:cs="阿里巴巴普惠体" w:hint="eastAsia"/>
              </w:rPr>
              <w:t>配置方式</w:t>
            </w:r>
          </w:p>
        </w:tc>
        <w:tc>
          <w:tcPr>
            <w:tcW w:w="6465" w:type="dxa"/>
          </w:tcPr>
          <w:p w14:paraId="5321EA79" w14:textId="77777777" w:rsidR="007F3CE7" w:rsidRPr="00183DCA" w:rsidRDefault="007F3CE7" w:rsidP="006B36EC">
            <w:pPr>
              <w:rPr>
                <w:rFonts w:ascii="阿里巴巴普惠体" w:eastAsia="阿里巴巴普惠体" w:hAnsi="阿里巴巴普惠体" w:cs="阿里巴巴普惠体" w:hint="eastAsia"/>
              </w:rPr>
            </w:pPr>
            <w:r w:rsidRPr="00183DCA">
              <w:rPr>
                <w:rFonts w:ascii="阿里巴巴普惠体" w:eastAsia="阿里巴巴普惠体" w:hAnsi="阿里巴巴普惠体" w:cs="阿里巴巴普惠体" w:hint="eastAsia"/>
              </w:rPr>
              <w:t>蓝牙小程序或A</w:t>
            </w:r>
            <w:r w:rsidRPr="00183DCA">
              <w:rPr>
                <w:rFonts w:ascii="阿里巴巴普惠体" w:eastAsia="阿里巴巴普惠体" w:hAnsi="阿里巴巴普惠体" w:cs="阿里巴巴普惠体"/>
              </w:rPr>
              <w:t>C</w:t>
            </w:r>
            <w:r w:rsidRPr="00183DCA">
              <w:rPr>
                <w:rFonts w:ascii="阿里巴巴普惠体" w:eastAsia="阿里巴巴普惠体" w:hAnsi="阿里巴巴普惠体" w:cs="阿里巴巴普惠体" w:hint="eastAsia"/>
              </w:rPr>
              <w:t>配置</w:t>
            </w:r>
          </w:p>
        </w:tc>
      </w:tr>
    </w:tbl>
    <w:tbl>
      <w:tblPr>
        <w:tblStyle w:val="afff7"/>
        <w:tblpPr w:leftFromText="180" w:rightFromText="180" w:vertAnchor="text" w:horzAnchor="margin" w:tblpY="770"/>
        <w:tblW w:w="0" w:type="auto"/>
        <w:tblLook w:val="04A0" w:firstRow="1" w:lastRow="0" w:firstColumn="1" w:lastColumn="0" w:noHBand="0" w:noVBand="1"/>
      </w:tblPr>
      <w:tblGrid>
        <w:gridCol w:w="4151"/>
        <w:gridCol w:w="4152"/>
      </w:tblGrid>
      <w:tr w:rsidR="007F3CE7" w:rsidRPr="00AF3102" w14:paraId="3D87A928" w14:textId="77777777" w:rsidTr="006B36EC">
        <w:tc>
          <w:tcPr>
            <w:tcW w:w="4151" w:type="dxa"/>
          </w:tcPr>
          <w:p w14:paraId="2F60458D" w14:textId="77777777" w:rsidR="007F3CE7" w:rsidRDefault="007F3CE7"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网络接口</w:t>
            </w:r>
          </w:p>
        </w:tc>
        <w:tc>
          <w:tcPr>
            <w:tcW w:w="4152" w:type="dxa"/>
          </w:tcPr>
          <w:p w14:paraId="1B58ECF8" w14:textId="77777777" w:rsidR="007F3CE7" w:rsidRPr="00AF3102" w:rsidRDefault="007F3CE7" w:rsidP="006B36EC">
            <w:pPr>
              <w:rPr>
                <w:rFonts w:ascii="阿里巴巴普惠体" w:eastAsia="阿里巴巴普惠体" w:hAnsi="阿里巴巴普惠体" w:cs="阿里巴巴普惠体" w:hint="eastAsia"/>
              </w:rPr>
            </w:pPr>
            <w:r>
              <w:rPr>
                <w:rFonts w:ascii="阿里巴巴普惠体" w:eastAsia="阿里巴巴普惠体" w:hAnsi="阿里巴巴普惠体" w:cs="阿里巴巴普惠体" w:hint="eastAsia"/>
              </w:rPr>
              <w:t>r</w:t>
            </w:r>
            <w:r>
              <w:rPr>
                <w:rFonts w:ascii="阿里巴巴普惠体" w:eastAsia="阿里巴巴普惠体" w:hAnsi="阿里巴巴普惠体" w:cs="阿里巴巴普惠体"/>
              </w:rPr>
              <w:t>g-45</w:t>
            </w:r>
            <w:r>
              <w:rPr>
                <w:rFonts w:ascii="阿里巴巴普惠体" w:eastAsia="阿里巴巴普惠体" w:hAnsi="阿里巴巴普惠体" w:cs="阿里巴巴普惠体" w:hint="eastAsia"/>
              </w:rPr>
              <w:t>口</w:t>
            </w:r>
          </w:p>
        </w:tc>
      </w:tr>
    </w:tbl>
    <w:p w14:paraId="18712CD0" w14:textId="77777777" w:rsidR="007F3CE7" w:rsidRPr="00AF3102" w:rsidRDefault="007F3CE7" w:rsidP="007F3CE7">
      <w:pPr>
        <w:pStyle w:val="20"/>
        <w:numPr>
          <w:ilvl w:val="0"/>
          <w:numId w:val="0"/>
        </w:numPr>
        <w:spacing w:after="120"/>
        <w:rPr>
          <w:rFonts w:ascii="阿里巴巴普惠体" w:eastAsia="阿里巴巴普惠体" w:hAnsi="阿里巴巴普惠体" w:cs="阿里巴巴普惠体" w:hint="eastAsia"/>
          <w:b/>
          <w:bCs/>
        </w:rPr>
      </w:pPr>
      <w:bookmarkStart w:id="15" w:name="_Toc117606519"/>
      <w:bookmarkStart w:id="16" w:name="_Toc118386378"/>
      <w:r>
        <w:rPr>
          <w:rFonts w:ascii="阿里巴巴普惠体" w:eastAsia="阿里巴巴普惠体" w:hAnsi="阿里巴巴普惠体" w:cs="阿里巴巴普惠体" w:hint="eastAsia"/>
          <w:b/>
          <w:bCs/>
        </w:rPr>
        <w:t>1</w:t>
      </w:r>
      <w:r>
        <w:rPr>
          <w:rFonts w:ascii="阿里巴巴普惠体" w:eastAsia="阿里巴巴普惠体" w:hAnsi="阿里巴巴普惠体" w:cs="阿里巴巴普惠体"/>
          <w:b/>
          <w:bCs/>
        </w:rPr>
        <w:t>.8</w:t>
      </w:r>
      <w:r w:rsidRPr="00AF3102">
        <w:rPr>
          <w:rFonts w:ascii="阿里巴巴普惠体" w:eastAsia="阿里巴巴普惠体" w:hAnsi="阿里巴巴普惠体" w:cs="阿里巴巴普惠体" w:hint="eastAsia"/>
          <w:b/>
          <w:bCs/>
        </w:rPr>
        <w:t>接口</w:t>
      </w:r>
      <w:bookmarkEnd w:id="15"/>
      <w:bookmarkEnd w:id="16"/>
    </w:p>
    <w:p w14:paraId="48D0F3C4" w14:textId="77777777" w:rsidR="007F3CE7" w:rsidRPr="00AF3102" w:rsidRDefault="007F3CE7" w:rsidP="007F3CE7">
      <w:pPr>
        <w:pStyle w:val="20"/>
        <w:numPr>
          <w:ilvl w:val="0"/>
          <w:numId w:val="0"/>
        </w:numPr>
        <w:spacing w:after="120"/>
        <w:rPr>
          <w:rFonts w:ascii="阿里巴巴普惠体" w:eastAsia="阿里巴巴普惠体" w:hAnsi="阿里巴巴普惠体" w:cs="阿里巴巴普惠体" w:hint="eastAsia"/>
          <w:b/>
          <w:bCs/>
        </w:rPr>
      </w:pPr>
      <w:bookmarkStart w:id="17" w:name="_Toc118386379"/>
      <w:r>
        <w:rPr>
          <w:rFonts w:ascii="阿里巴巴普惠体" w:eastAsia="阿里巴巴普惠体" w:hAnsi="阿里巴巴普惠体" w:cs="阿里巴巴普惠体"/>
          <w:b/>
          <w:bCs/>
        </w:rPr>
        <w:t>1.9</w:t>
      </w:r>
      <w:r w:rsidRPr="00AF3102">
        <w:rPr>
          <w:rFonts w:ascii="阿里巴巴普惠体" w:eastAsia="阿里巴巴普惠体" w:hAnsi="阿里巴巴普惠体" w:cs="阿里巴巴普惠体" w:hint="eastAsia"/>
          <w:b/>
          <w:bCs/>
        </w:rPr>
        <w:t>工作环境</w:t>
      </w:r>
      <w:bookmarkEnd w:id="17"/>
    </w:p>
    <w:p w14:paraId="132475A1" w14:textId="4B103DE2" w:rsidR="007F3CE7" w:rsidRPr="00AF3102" w:rsidRDefault="007F3CE7" w:rsidP="007F3CE7">
      <w:pPr>
        <w:rPr>
          <w:rFonts w:ascii="阿里巴巴普惠体" w:eastAsia="阿里巴巴普惠体" w:hAnsi="阿里巴巴普惠体" w:cs="阿里巴巴普惠体" w:hint="eastAsia"/>
          <w:noProof/>
          <w:color w:val="000000"/>
          <w:sz w:val="24"/>
          <w:szCs w:val="24"/>
        </w:rPr>
      </w:pPr>
      <w:r>
        <w:rPr>
          <w:rFonts w:ascii="阿里巴巴普惠体" w:eastAsia="阿里巴巴普惠体" w:hAnsi="阿里巴巴普惠体" w:cs="阿里巴巴普惠体" w:hint="eastAsia"/>
          <w:noProof/>
          <w:color w:val="000000"/>
          <w:sz w:val="24"/>
          <w:szCs w:val="24"/>
        </w:rPr>
        <w:t>1、</w:t>
      </w:r>
      <w:r w:rsidRPr="00AF3102">
        <w:rPr>
          <w:rFonts w:ascii="阿里巴巴普惠体" w:eastAsia="阿里巴巴普惠体" w:hAnsi="阿里巴巴普惠体" w:cs="阿里巴巴普惠体" w:hint="eastAsia"/>
          <w:noProof/>
          <w:color w:val="000000"/>
          <w:sz w:val="24"/>
          <w:szCs w:val="24"/>
        </w:rPr>
        <w:t>固定于无显著摇动或冲击振动的地方</w:t>
      </w:r>
      <w:r w:rsidR="00103593">
        <w:rPr>
          <w:rFonts w:ascii="阿里巴巴普惠体" w:eastAsia="阿里巴巴普惠体" w:hAnsi="阿里巴巴普惠体" w:cs="阿里巴巴普惠体" w:hint="eastAsia"/>
          <w:noProof/>
          <w:color w:val="000000"/>
          <w:sz w:val="24"/>
          <w:szCs w:val="24"/>
        </w:rPr>
        <w:t>，平固定于天花板</w:t>
      </w:r>
      <w:r w:rsidRPr="00AF3102">
        <w:rPr>
          <w:rFonts w:ascii="阿里巴巴普惠体" w:eastAsia="阿里巴巴普惠体" w:hAnsi="阿里巴巴普惠体" w:cs="阿里巴巴普惠体" w:hint="eastAsia"/>
          <w:noProof/>
          <w:color w:val="000000"/>
          <w:sz w:val="24"/>
          <w:szCs w:val="24"/>
        </w:rPr>
        <w:t>；</w:t>
      </w:r>
    </w:p>
    <w:p w14:paraId="78C169A4" w14:textId="77777777" w:rsidR="007F3CE7" w:rsidRPr="00AF3102" w:rsidRDefault="007F3CE7" w:rsidP="007F3CE7">
      <w:pPr>
        <w:rPr>
          <w:rFonts w:ascii="阿里巴巴普惠体" w:eastAsia="阿里巴巴普惠体" w:hAnsi="阿里巴巴普惠体" w:cs="阿里巴巴普惠体" w:hint="eastAsia"/>
          <w:noProof/>
          <w:color w:val="000000"/>
          <w:sz w:val="24"/>
          <w:szCs w:val="24"/>
        </w:rPr>
      </w:pPr>
      <w:r>
        <w:rPr>
          <w:rFonts w:ascii="阿里巴巴普惠体" w:eastAsia="阿里巴巴普惠体" w:hAnsi="阿里巴巴普惠体" w:cs="阿里巴巴普惠体"/>
          <w:noProof/>
          <w:color w:val="000000"/>
          <w:sz w:val="24"/>
          <w:szCs w:val="24"/>
        </w:rPr>
        <w:t>2</w:t>
      </w:r>
      <w:r>
        <w:rPr>
          <w:rFonts w:ascii="阿里巴巴普惠体" w:eastAsia="阿里巴巴普惠体" w:hAnsi="阿里巴巴普惠体" w:cs="阿里巴巴普惠体" w:hint="eastAsia"/>
          <w:noProof/>
          <w:color w:val="000000"/>
          <w:sz w:val="24"/>
          <w:szCs w:val="24"/>
        </w:rPr>
        <w:t>、</w:t>
      </w:r>
      <w:r w:rsidRPr="00AF3102">
        <w:rPr>
          <w:rFonts w:ascii="阿里巴巴普惠体" w:eastAsia="阿里巴巴普惠体" w:hAnsi="阿里巴巴普惠体" w:cs="阿里巴巴普惠体" w:hint="eastAsia"/>
          <w:noProof/>
          <w:color w:val="000000"/>
          <w:sz w:val="24"/>
          <w:szCs w:val="24"/>
        </w:rPr>
        <w:t>使用环境无破坏绝缘防护结构的气体或蒸汽；</w:t>
      </w:r>
    </w:p>
    <w:p w14:paraId="2EFEB5B6" w14:textId="77777777" w:rsidR="007F3CE7" w:rsidRPr="00AF3102" w:rsidRDefault="007F3CE7" w:rsidP="007F3CE7">
      <w:pPr>
        <w:rPr>
          <w:rFonts w:ascii="阿里巴巴普惠体" w:eastAsia="阿里巴巴普惠体" w:hAnsi="阿里巴巴普惠体" w:cs="阿里巴巴普惠体" w:hint="eastAsia"/>
          <w:noProof/>
          <w:color w:val="000000"/>
          <w:sz w:val="24"/>
          <w:szCs w:val="24"/>
        </w:rPr>
      </w:pPr>
      <w:r>
        <w:rPr>
          <w:rFonts w:ascii="阿里巴巴普惠体" w:eastAsia="阿里巴巴普惠体" w:hAnsi="阿里巴巴普惠体" w:cs="阿里巴巴普惠体"/>
          <w:noProof/>
          <w:color w:val="000000"/>
          <w:sz w:val="24"/>
          <w:szCs w:val="24"/>
        </w:rPr>
        <w:t>3</w:t>
      </w:r>
      <w:r>
        <w:rPr>
          <w:rFonts w:ascii="阿里巴巴普惠体" w:eastAsia="阿里巴巴普惠体" w:hAnsi="阿里巴巴普惠体" w:cs="阿里巴巴普惠体" w:hint="eastAsia"/>
          <w:noProof/>
          <w:color w:val="000000"/>
          <w:sz w:val="24"/>
          <w:szCs w:val="24"/>
        </w:rPr>
        <w:t>、</w:t>
      </w:r>
      <w:r w:rsidRPr="00AF3102">
        <w:rPr>
          <w:rFonts w:ascii="阿里巴巴普惠体" w:eastAsia="阿里巴巴普惠体" w:hAnsi="阿里巴巴普惠体" w:cs="阿里巴巴普惠体" w:hint="eastAsia"/>
          <w:noProof/>
          <w:color w:val="000000"/>
          <w:sz w:val="24"/>
          <w:szCs w:val="24"/>
        </w:rPr>
        <w:t>使用环境无腐蚀性。</w:t>
      </w:r>
    </w:p>
    <w:p w14:paraId="7C8DC7C7" w14:textId="77777777" w:rsidR="007F3CE7" w:rsidRPr="00AF3102" w:rsidRDefault="007F3CE7" w:rsidP="007F3CE7">
      <w:pPr>
        <w:pStyle w:val="20"/>
        <w:numPr>
          <w:ilvl w:val="0"/>
          <w:numId w:val="0"/>
        </w:numPr>
        <w:spacing w:after="120"/>
        <w:rPr>
          <w:rFonts w:ascii="阿里巴巴普惠体" w:eastAsia="阿里巴巴普惠体" w:hAnsi="阿里巴巴普惠体" w:cs="阿里巴巴普惠体" w:hint="eastAsia"/>
          <w:b/>
          <w:bCs/>
        </w:rPr>
      </w:pPr>
      <w:bookmarkStart w:id="18" w:name="_Toc118386380"/>
      <w:r>
        <w:rPr>
          <w:rFonts w:ascii="阿里巴巴普惠体" w:eastAsia="阿里巴巴普惠体" w:hAnsi="阿里巴巴普惠体" w:cs="阿里巴巴普惠体"/>
          <w:b/>
          <w:bCs/>
        </w:rPr>
        <w:t>1.10</w:t>
      </w:r>
      <w:r w:rsidRPr="00AF3102">
        <w:rPr>
          <w:rFonts w:ascii="阿里巴巴普惠体" w:eastAsia="阿里巴巴普惠体" w:hAnsi="阿里巴巴普惠体" w:cs="阿里巴巴普惠体" w:hint="eastAsia"/>
          <w:b/>
          <w:bCs/>
        </w:rPr>
        <w:t>装箱清单</w:t>
      </w:r>
      <w:bookmarkEnd w:id="18"/>
    </w:p>
    <w:tbl>
      <w:tblPr>
        <w:tblW w:w="6653" w:type="dxa"/>
        <w:tblLook w:val="04A0" w:firstRow="1" w:lastRow="0" w:firstColumn="1" w:lastColumn="0" w:noHBand="0" w:noVBand="1"/>
      </w:tblPr>
      <w:tblGrid>
        <w:gridCol w:w="3534"/>
        <w:gridCol w:w="3119"/>
      </w:tblGrid>
      <w:tr w:rsidR="007F3CE7" w:rsidRPr="00F42F38" w14:paraId="2E7D8400" w14:textId="77777777" w:rsidTr="006B36EC">
        <w:trPr>
          <w:trHeight w:val="330"/>
        </w:trPr>
        <w:tc>
          <w:tcPr>
            <w:tcW w:w="3534" w:type="dxa"/>
            <w:vMerge w:val="restart"/>
            <w:tcBorders>
              <w:top w:val="single" w:sz="8" w:space="0" w:color="auto"/>
              <w:left w:val="single" w:sz="8" w:space="0" w:color="auto"/>
              <w:bottom w:val="single" w:sz="8" w:space="0" w:color="000000"/>
              <w:right w:val="single" w:sz="8" w:space="0" w:color="auto"/>
            </w:tcBorders>
            <w:noWrap/>
            <w:vAlign w:val="center"/>
            <w:hideMark/>
          </w:tcPr>
          <w:p w14:paraId="66361421" w14:textId="77777777" w:rsidR="007F3CE7" w:rsidRPr="00F42F38" w:rsidRDefault="007F3CE7" w:rsidP="006B36EC">
            <w:pPr>
              <w:widowControl/>
              <w:adjustRightInd/>
              <w:spacing w:before="0" w:line="240" w:lineRule="auto"/>
              <w:jc w:val="center"/>
              <w:textAlignment w:val="auto"/>
              <w:rPr>
                <w:rFonts w:ascii="阿里巴巴普惠体" w:eastAsia="阿里巴巴普惠体" w:hAnsi="阿里巴巴普惠体" w:cs="阿里巴巴普惠体" w:hint="eastAsia"/>
                <w:color w:val="000000"/>
                <w:sz w:val="22"/>
                <w:szCs w:val="22"/>
              </w:rPr>
            </w:pPr>
            <w:r w:rsidRPr="00F42F38">
              <w:rPr>
                <w:rFonts w:ascii="阿里巴巴普惠体" w:eastAsia="阿里巴巴普惠体" w:hAnsi="阿里巴巴普惠体" w:cs="阿里巴巴普惠体" w:hint="eastAsia"/>
                <w:color w:val="000000"/>
                <w:sz w:val="22"/>
                <w:szCs w:val="22"/>
              </w:rPr>
              <w:t>配件</w:t>
            </w:r>
          </w:p>
        </w:tc>
        <w:tc>
          <w:tcPr>
            <w:tcW w:w="3119" w:type="dxa"/>
            <w:tcBorders>
              <w:top w:val="single" w:sz="8" w:space="0" w:color="auto"/>
              <w:left w:val="nil"/>
              <w:bottom w:val="single" w:sz="8" w:space="0" w:color="auto"/>
              <w:right w:val="single" w:sz="8" w:space="0" w:color="auto"/>
            </w:tcBorders>
            <w:noWrap/>
            <w:vAlign w:val="center"/>
            <w:hideMark/>
          </w:tcPr>
          <w:p w14:paraId="43AF1320" w14:textId="77777777" w:rsidR="007F3CE7" w:rsidRPr="00F42F38" w:rsidRDefault="007F3CE7" w:rsidP="006B36EC">
            <w:pPr>
              <w:widowControl/>
              <w:adjustRightInd/>
              <w:spacing w:before="0" w:line="240" w:lineRule="auto"/>
              <w:jc w:val="center"/>
              <w:textAlignment w:val="auto"/>
              <w:rPr>
                <w:rFonts w:ascii="阿里巴巴普惠体" w:eastAsia="阿里巴巴普惠体" w:hAnsi="阿里巴巴普惠体" w:cs="阿里巴巴普惠体" w:hint="eastAsia"/>
                <w:color w:val="000000"/>
                <w:sz w:val="24"/>
                <w:szCs w:val="24"/>
              </w:rPr>
            </w:pPr>
            <w:r>
              <w:rPr>
                <w:rFonts w:ascii="阿里巴巴普惠体" w:eastAsia="阿里巴巴普惠体" w:hAnsi="阿里巴巴普惠体" w:cs="阿里巴巴普惠体"/>
                <w:color w:val="000000"/>
                <w:sz w:val="24"/>
                <w:szCs w:val="24"/>
              </w:rPr>
              <w:t>JJ-U</w:t>
            </w:r>
          </w:p>
        </w:tc>
      </w:tr>
      <w:tr w:rsidR="007F3CE7" w:rsidRPr="00F42F38" w14:paraId="39C38B03" w14:textId="77777777" w:rsidTr="006B36EC">
        <w:trPr>
          <w:trHeight w:val="330"/>
        </w:trPr>
        <w:tc>
          <w:tcPr>
            <w:tcW w:w="3534" w:type="dxa"/>
            <w:vMerge/>
            <w:tcBorders>
              <w:top w:val="single" w:sz="8" w:space="0" w:color="auto"/>
              <w:left w:val="single" w:sz="8" w:space="0" w:color="auto"/>
              <w:bottom w:val="single" w:sz="8" w:space="0" w:color="000000"/>
              <w:right w:val="single" w:sz="8" w:space="0" w:color="auto"/>
            </w:tcBorders>
            <w:vAlign w:val="center"/>
            <w:hideMark/>
          </w:tcPr>
          <w:p w14:paraId="203DB185" w14:textId="77777777" w:rsidR="007F3CE7" w:rsidRPr="00F42F38" w:rsidRDefault="007F3CE7" w:rsidP="006B36EC">
            <w:pPr>
              <w:widowControl/>
              <w:adjustRightInd/>
              <w:spacing w:before="0" w:line="240" w:lineRule="auto"/>
              <w:textAlignment w:val="auto"/>
              <w:rPr>
                <w:rFonts w:ascii="阿里巴巴普惠体" w:eastAsia="阿里巴巴普惠体" w:hAnsi="阿里巴巴普惠体" w:cs="阿里巴巴普惠体" w:hint="eastAsia"/>
                <w:color w:val="000000"/>
                <w:sz w:val="22"/>
                <w:szCs w:val="22"/>
              </w:rPr>
            </w:pPr>
          </w:p>
        </w:tc>
        <w:tc>
          <w:tcPr>
            <w:tcW w:w="3119" w:type="dxa"/>
            <w:tcBorders>
              <w:top w:val="nil"/>
              <w:left w:val="nil"/>
              <w:bottom w:val="single" w:sz="8" w:space="0" w:color="auto"/>
              <w:right w:val="single" w:sz="8" w:space="0" w:color="auto"/>
            </w:tcBorders>
            <w:noWrap/>
            <w:vAlign w:val="center"/>
            <w:hideMark/>
          </w:tcPr>
          <w:p w14:paraId="79CFF3A9" w14:textId="4A847133" w:rsidR="007F3CE7" w:rsidRPr="00F42F38" w:rsidRDefault="007F3CE7" w:rsidP="006B36EC">
            <w:pPr>
              <w:widowControl/>
              <w:adjustRightInd/>
              <w:spacing w:before="0" w:line="240" w:lineRule="auto"/>
              <w:jc w:val="center"/>
              <w:textAlignment w:val="auto"/>
              <w:rPr>
                <w:rFonts w:ascii="阿里巴巴普惠体" w:eastAsia="阿里巴巴普惠体" w:hAnsi="阿里巴巴普惠体" w:cs="阿里巴巴普惠体" w:hint="eastAsia"/>
                <w:color w:val="000000"/>
                <w:sz w:val="24"/>
                <w:szCs w:val="24"/>
              </w:rPr>
            </w:pPr>
            <w:r w:rsidRPr="00F42F38">
              <w:rPr>
                <w:rFonts w:ascii="阿里巴巴普惠体" w:eastAsia="阿里巴巴普惠体" w:hAnsi="阿里巴巴普惠体" w:cs="阿里巴巴普惠体" w:hint="eastAsia"/>
                <w:color w:val="000000"/>
                <w:sz w:val="24"/>
                <w:szCs w:val="24"/>
              </w:rPr>
              <w:t>UWB</w:t>
            </w:r>
            <w:r>
              <w:rPr>
                <w:rFonts w:ascii="阿里巴巴普惠体" w:eastAsia="阿里巴巴普惠体" w:hAnsi="阿里巴巴普惠体" w:cs="阿里巴巴普惠体" w:hint="eastAsia"/>
                <w:color w:val="000000"/>
                <w:sz w:val="24"/>
                <w:szCs w:val="24"/>
              </w:rPr>
              <w:t>定位基站</w:t>
            </w:r>
          </w:p>
        </w:tc>
      </w:tr>
      <w:tr w:rsidR="007F3CE7" w:rsidRPr="00F42F38" w14:paraId="2027084E" w14:textId="77777777" w:rsidTr="006B36EC">
        <w:trPr>
          <w:trHeight w:val="300"/>
        </w:trPr>
        <w:tc>
          <w:tcPr>
            <w:tcW w:w="3534" w:type="dxa"/>
            <w:tcBorders>
              <w:top w:val="nil"/>
              <w:left w:val="single" w:sz="8" w:space="0" w:color="auto"/>
              <w:bottom w:val="single" w:sz="8" w:space="0" w:color="auto"/>
              <w:right w:val="single" w:sz="8" w:space="0" w:color="auto"/>
            </w:tcBorders>
            <w:noWrap/>
            <w:vAlign w:val="center"/>
            <w:hideMark/>
          </w:tcPr>
          <w:p w14:paraId="1DB8CC3B" w14:textId="43271688" w:rsidR="007F3CE7" w:rsidRPr="00F42F38" w:rsidRDefault="007F3CE7" w:rsidP="006B36EC">
            <w:pPr>
              <w:widowControl/>
              <w:adjustRightInd/>
              <w:spacing w:before="0" w:line="240" w:lineRule="auto"/>
              <w:jc w:val="center"/>
              <w:textAlignment w:val="auto"/>
              <w:rPr>
                <w:rFonts w:ascii="阿里巴巴普惠体" w:eastAsia="阿里巴巴普惠体" w:hAnsi="阿里巴巴普惠体" w:cs="阿里巴巴普惠体" w:hint="eastAsia"/>
                <w:color w:val="000000"/>
                <w:sz w:val="22"/>
                <w:szCs w:val="22"/>
              </w:rPr>
            </w:pPr>
            <w:r w:rsidRPr="00F42F38">
              <w:rPr>
                <w:rFonts w:ascii="阿里巴巴普惠体" w:eastAsia="阿里巴巴普惠体" w:hAnsi="阿里巴巴普惠体" w:cs="阿里巴巴普惠体" w:hint="eastAsia"/>
                <w:color w:val="000000"/>
                <w:sz w:val="22"/>
                <w:szCs w:val="22"/>
              </w:rPr>
              <w:t>主机</w:t>
            </w:r>
          </w:p>
        </w:tc>
        <w:tc>
          <w:tcPr>
            <w:tcW w:w="3119" w:type="dxa"/>
            <w:tcBorders>
              <w:top w:val="nil"/>
              <w:left w:val="nil"/>
              <w:bottom w:val="single" w:sz="8" w:space="0" w:color="auto"/>
              <w:right w:val="single" w:sz="8" w:space="0" w:color="auto"/>
            </w:tcBorders>
            <w:noWrap/>
            <w:vAlign w:val="center"/>
            <w:hideMark/>
          </w:tcPr>
          <w:p w14:paraId="557FBA9D" w14:textId="77777777" w:rsidR="007F3CE7" w:rsidRPr="00F42F38" w:rsidRDefault="007F3CE7" w:rsidP="006B36EC">
            <w:pPr>
              <w:widowControl/>
              <w:adjustRightInd/>
              <w:spacing w:before="0" w:line="240" w:lineRule="auto"/>
              <w:jc w:val="center"/>
              <w:textAlignment w:val="auto"/>
              <w:rPr>
                <w:rFonts w:ascii="阿里巴巴普惠体" w:eastAsia="阿里巴巴普惠体" w:hAnsi="阿里巴巴普惠体" w:cs="阿里巴巴普惠体" w:hint="eastAsia"/>
                <w:b/>
                <w:bCs/>
                <w:color w:val="000000"/>
                <w:sz w:val="22"/>
                <w:szCs w:val="22"/>
              </w:rPr>
            </w:pPr>
            <w:r>
              <w:rPr>
                <w:rFonts w:ascii="阿里巴巴普惠体" w:eastAsia="阿里巴巴普惠体" w:hAnsi="阿里巴巴普惠体" w:cs="阿里巴巴普惠体" w:hint="eastAsia"/>
                <w:b/>
                <w:bCs/>
                <w:color w:val="000000"/>
                <w:sz w:val="22"/>
                <w:szCs w:val="22"/>
              </w:rPr>
              <w:t>1台</w:t>
            </w:r>
          </w:p>
        </w:tc>
      </w:tr>
      <w:tr w:rsidR="007F3CE7" w:rsidRPr="00F42F38" w14:paraId="429093F7" w14:textId="77777777" w:rsidTr="006B36EC">
        <w:trPr>
          <w:trHeight w:val="300"/>
        </w:trPr>
        <w:tc>
          <w:tcPr>
            <w:tcW w:w="3534" w:type="dxa"/>
            <w:tcBorders>
              <w:top w:val="nil"/>
              <w:left w:val="single" w:sz="8" w:space="0" w:color="auto"/>
              <w:bottom w:val="single" w:sz="8" w:space="0" w:color="auto"/>
              <w:right w:val="single" w:sz="8" w:space="0" w:color="auto"/>
            </w:tcBorders>
            <w:noWrap/>
            <w:vAlign w:val="center"/>
            <w:hideMark/>
          </w:tcPr>
          <w:p w14:paraId="14766810" w14:textId="515F72DA" w:rsidR="007F3CE7" w:rsidRPr="00F42F38" w:rsidRDefault="00103593" w:rsidP="006B36EC">
            <w:pPr>
              <w:widowControl/>
              <w:adjustRightInd/>
              <w:spacing w:before="0" w:line="240" w:lineRule="auto"/>
              <w:jc w:val="center"/>
              <w:textAlignment w:val="auto"/>
              <w:rPr>
                <w:rFonts w:ascii="阿里巴巴普惠体" w:eastAsia="阿里巴巴普惠体" w:hAnsi="阿里巴巴普惠体" w:cs="阿里巴巴普惠体" w:hint="eastAsia"/>
                <w:color w:val="000000"/>
                <w:sz w:val="22"/>
                <w:szCs w:val="22"/>
              </w:rPr>
            </w:pPr>
            <w:r>
              <w:rPr>
                <w:rFonts w:ascii="阿里巴巴普惠体" w:eastAsia="阿里巴巴普惠体" w:hAnsi="阿里巴巴普惠体" w:cs="阿里巴巴普惠体" w:hint="eastAsia"/>
                <w:color w:val="000000"/>
                <w:sz w:val="22"/>
                <w:szCs w:val="22"/>
              </w:rPr>
              <w:t>合格证</w:t>
            </w:r>
          </w:p>
        </w:tc>
        <w:tc>
          <w:tcPr>
            <w:tcW w:w="3119" w:type="dxa"/>
            <w:tcBorders>
              <w:top w:val="nil"/>
              <w:left w:val="nil"/>
              <w:bottom w:val="single" w:sz="8" w:space="0" w:color="auto"/>
              <w:right w:val="single" w:sz="8" w:space="0" w:color="auto"/>
            </w:tcBorders>
            <w:noWrap/>
            <w:vAlign w:val="center"/>
            <w:hideMark/>
          </w:tcPr>
          <w:p w14:paraId="1D82EB7B" w14:textId="24FBA93D" w:rsidR="007F3CE7" w:rsidRPr="00F42F38" w:rsidRDefault="007F3CE7" w:rsidP="006B36EC">
            <w:pPr>
              <w:widowControl/>
              <w:adjustRightInd/>
              <w:spacing w:before="0" w:line="240" w:lineRule="auto"/>
              <w:jc w:val="center"/>
              <w:textAlignment w:val="auto"/>
              <w:rPr>
                <w:rFonts w:ascii="阿里巴巴普惠体" w:eastAsia="阿里巴巴普惠体" w:hAnsi="阿里巴巴普惠体" w:cs="阿里巴巴普惠体" w:hint="eastAsia"/>
                <w:b/>
                <w:bCs/>
                <w:color w:val="000000"/>
                <w:sz w:val="22"/>
                <w:szCs w:val="22"/>
              </w:rPr>
            </w:pPr>
            <w:r>
              <w:rPr>
                <w:rFonts w:ascii="阿里巴巴普惠体" w:eastAsia="阿里巴巴普惠体" w:hAnsi="阿里巴巴普惠体" w:cs="阿里巴巴普惠体" w:hint="eastAsia"/>
                <w:b/>
                <w:bCs/>
                <w:color w:val="000000"/>
                <w:sz w:val="22"/>
                <w:szCs w:val="22"/>
              </w:rPr>
              <w:t>1</w:t>
            </w:r>
            <w:r w:rsidR="00103593">
              <w:rPr>
                <w:rFonts w:ascii="阿里巴巴普惠体" w:eastAsia="阿里巴巴普惠体" w:hAnsi="阿里巴巴普惠体" w:cs="阿里巴巴普惠体" w:hint="eastAsia"/>
                <w:b/>
                <w:bCs/>
                <w:color w:val="000000"/>
                <w:sz w:val="22"/>
                <w:szCs w:val="22"/>
              </w:rPr>
              <w:t>张</w:t>
            </w:r>
          </w:p>
        </w:tc>
      </w:tr>
      <w:tr w:rsidR="007F3CE7" w:rsidRPr="00F42F38" w14:paraId="24856C4C" w14:textId="77777777" w:rsidTr="006B36EC">
        <w:trPr>
          <w:trHeight w:val="300"/>
        </w:trPr>
        <w:tc>
          <w:tcPr>
            <w:tcW w:w="3534" w:type="dxa"/>
            <w:tcBorders>
              <w:top w:val="nil"/>
              <w:left w:val="single" w:sz="8" w:space="0" w:color="auto"/>
              <w:bottom w:val="single" w:sz="8" w:space="0" w:color="auto"/>
              <w:right w:val="single" w:sz="8" w:space="0" w:color="auto"/>
            </w:tcBorders>
            <w:noWrap/>
            <w:vAlign w:val="center"/>
          </w:tcPr>
          <w:p w14:paraId="3F89531B" w14:textId="493CFCB5" w:rsidR="007F3CE7" w:rsidRPr="00F42F38" w:rsidRDefault="007F3CE7" w:rsidP="006B36EC">
            <w:pPr>
              <w:widowControl/>
              <w:adjustRightInd/>
              <w:spacing w:before="0" w:line="240" w:lineRule="auto"/>
              <w:jc w:val="center"/>
              <w:textAlignment w:val="auto"/>
              <w:rPr>
                <w:rFonts w:ascii="阿里巴巴普惠体" w:eastAsia="阿里巴巴普惠体" w:hAnsi="阿里巴巴普惠体" w:cs="阿里巴巴普惠体" w:hint="eastAsia"/>
                <w:color w:val="000000"/>
                <w:sz w:val="22"/>
                <w:szCs w:val="22"/>
              </w:rPr>
            </w:pPr>
            <w:r>
              <w:rPr>
                <w:rFonts w:ascii="阿里巴巴普惠体" w:eastAsia="阿里巴巴普惠体" w:hAnsi="阿里巴巴普惠体" w:cs="阿里巴巴普惠体" w:hint="eastAsia"/>
                <w:color w:val="000000"/>
                <w:sz w:val="22"/>
                <w:szCs w:val="22"/>
              </w:rPr>
              <w:t>安装</w:t>
            </w:r>
            <w:r w:rsidR="00103593">
              <w:rPr>
                <w:rFonts w:ascii="阿里巴巴普惠体" w:eastAsia="阿里巴巴普惠体" w:hAnsi="阿里巴巴普惠体" w:cs="阿里巴巴普惠体" w:hint="eastAsia"/>
                <w:color w:val="000000"/>
                <w:sz w:val="22"/>
                <w:szCs w:val="22"/>
              </w:rPr>
              <w:t>螺丝螺母</w:t>
            </w:r>
          </w:p>
        </w:tc>
        <w:tc>
          <w:tcPr>
            <w:tcW w:w="3119" w:type="dxa"/>
            <w:tcBorders>
              <w:top w:val="nil"/>
              <w:left w:val="nil"/>
              <w:bottom w:val="single" w:sz="8" w:space="0" w:color="auto"/>
              <w:right w:val="single" w:sz="8" w:space="0" w:color="auto"/>
            </w:tcBorders>
            <w:noWrap/>
            <w:vAlign w:val="center"/>
          </w:tcPr>
          <w:p w14:paraId="12460DA0" w14:textId="103391D1" w:rsidR="007F3CE7" w:rsidRPr="00F42F38" w:rsidRDefault="007F3CE7" w:rsidP="006B36EC">
            <w:pPr>
              <w:widowControl/>
              <w:adjustRightInd/>
              <w:spacing w:before="0" w:line="240" w:lineRule="auto"/>
              <w:jc w:val="center"/>
              <w:textAlignment w:val="auto"/>
              <w:rPr>
                <w:rFonts w:ascii="阿里巴巴普惠体" w:eastAsia="阿里巴巴普惠体" w:hAnsi="阿里巴巴普惠体" w:cs="阿里巴巴普惠体" w:hint="eastAsia"/>
                <w:b/>
                <w:bCs/>
                <w:color w:val="000000"/>
                <w:sz w:val="22"/>
                <w:szCs w:val="22"/>
              </w:rPr>
            </w:pPr>
            <w:r>
              <w:rPr>
                <w:rFonts w:ascii="阿里巴巴普惠体" w:eastAsia="阿里巴巴普惠体" w:hAnsi="阿里巴巴普惠体" w:cs="阿里巴巴普惠体" w:hint="eastAsia"/>
                <w:b/>
                <w:bCs/>
                <w:color w:val="000000"/>
                <w:sz w:val="22"/>
                <w:szCs w:val="22"/>
              </w:rPr>
              <w:t>1</w:t>
            </w:r>
            <w:r w:rsidR="00103593">
              <w:rPr>
                <w:rFonts w:ascii="阿里巴巴普惠体" w:eastAsia="阿里巴巴普惠体" w:hAnsi="阿里巴巴普惠体" w:cs="阿里巴巴普惠体" w:hint="eastAsia"/>
                <w:b/>
                <w:bCs/>
                <w:color w:val="000000"/>
                <w:sz w:val="22"/>
                <w:szCs w:val="22"/>
              </w:rPr>
              <w:t>套</w:t>
            </w:r>
          </w:p>
        </w:tc>
      </w:tr>
      <w:tr w:rsidR="007F3CE7" w:rsidRPr="00F42F38" w14:paraId="08865C06" w14:textId="77777777" w:rsidTr="006B36EC">
        <w:trPr>
          <w:trHeight w:val="300"/>
        </w:trPr>
        <w:tc>
          <w:tcPr>
            <w:tcW w:w="3534" w:type="dxa"/>
            <w:tcBorders>
              <w:top w:val="nil"/>
              <w:left w:val="single" w:sz="8" w:space="0" w:color="auto"/>
              <w:bottom w:val="single" w:sz="8" w:space="0" w:color="auto"/>
              <w:right w:val="single" w:sz="8" w:space="0" w:color="auto"/>
            </w:tcBorders>
            <w:noWrap/>
            <w:vAlign w:val="center"/>
            <w:hideMark/>
          </w:tcPr>
          <w:p w14:paraId="2D9869CA" w14:textId="17A1ADCC" w:rsidR="007F3CE7" w:rsidRPr="00F42F38" w:rsidRDefault="00103593" w:rsidP="006B36EC">
            <w:pPr>
              <w:widowControl/>
              <w:adjustRightInd/>
              <w:spacing w:before="0" w:line="240" w:lineRule="auto"/>
              <w:jc w:val="center"/>
              <w:textAlignment w:val="auto"/>
              <w:rPr>
                <w:rFonts w:ascii="阿里巴巴普惠体" w:eastAsia="阿里巴巴普惠体" w:hAnsi="阿里巴巴普惠体" w:cs="阿里巴巴普惠体" w:hint="eastAsia"/>
                <w:color w:val="000000"/>
                <w:sz w:val="22"/>
                <w:szCs w:val="22"/>
              </w:rPr>
            </w:pPr>
            <w:r>
              <w:rPr>
                <w:rFonts w:ascii="阿里巴巴普惠体" w:eastAsia="阿里巴巴普惠体" w:hAnsi="阿里巴巴普惠体" w:cs="阿里巴巴普惠体" w:hint="eastAsia"/>
                <w:color w:val="000000"/>
                <w:sz w:val="22"/>
                <w:szCs w:val="22"/>
              </w:rPr>
              <w:t>安装背板</w:t>
            </w:r>
          </w:p>
        </w:tc>
        <w:tc>
          <w:tcPr>
            <w:tcW w:w="3119" w:type="dxa"/>
            <w:tcBorders>
              <w:top w:val="nil"/>
              <w:left w:val="nil"/>
              <w:bottom w:val="single" w:sz="8" w:space="0" w:color="auto"/>
              <w:right w:val="single" w:sz="8" w:space="0" w:color="auto"/>
            </w:tcBorders>
            <w:noWrap/>
            <w:vAlign w:val="center"/>
            <w:hideMark/>
          </w:tcPr>
          <w:p w14:paraId="4B1F3D7A" w14:textId="77777777" w:rsidR="007F3CE7" w:rsidRPr="00F42F38" w:rsidRDefault="007F3CE7" w:rsidP="006B36EC">
            <w:pPr>
              <w:widowControl/>
              <w:adjustRightInd/>
              <w:spacing w:before="0" w:line="240" w:lineRule="auto"/>
              <w:jc w:val="center"/>
              <w:textAlignment w:val="auto"/>
              <w:rPr>
                <w:rFonts w:ascii="阿里巴巴普惠体" w:eastAsia="阿里巴巴普惠体" w:hAnsi="阿里巴巴普惠体" w:cs="阿里巴巴普惠体" w:hint="eastAsia"/>
                <w:b/>
                <w:bCs/>
                <w:color w:val="000000"/>
                <w:sz w:val="22"/>
                <w:szCs w:val="22"/>
              </w:rPr>
            </w:pPr>
            <w:r>
              <w:rPr>
                <w:rFonts w:ascii="阿里巴巴普惠体" w:eastAsia="阿里巴巴普惠体" w:hAnsi="阿里巴巴普惠体" w:cs="阿里巴巴普惠体" w:hint="eastAsia"/>
                <w:b/>
                <w:bCs/>
                <w:color w:val="000000"/>
                <w:sz w:val="22"/>
                <w:szCs w:val="22"/>
              </w:rPr>
              <w:t>1副</w:t>
            </w:r>
          </w:p>
        </w:tc>
      </w:tr>
    </w:tbl>
    <w:p w14:paraId="1FB94AAC" w14:textId="77777777" w:rsidR="007F3CE7" w:rsidRPr="00AF3102" w:rsidRDefault="007F3CE7" w:rsidP="007F3CE7">
      <w:pPr>
        <w:pStyle w:val="afff1"/>
        <w:shd w:val="clear" w:color="auto" w:fill="FFFFFF"/>
        <w:ind w:left="2940"/>
        <w:rPr>
          <w:rFonts w:ascii="阿里巴巴普惠体" w:eastAsia="阿里巴巴普惠体" w:hAnsi="阿里巴巴普惠体" w:cs="阿里巴巴普惠体" w:hint="eastAsia"/>
          <w:b/>
          <w:bCs/>
          <w:sz w:val="30"/>
          <w:szCs w:val="30"/>
        </w:rPr>
      </w:pPr>
    </w:p>
    <w:p w14:paraId="22727CA2" w14:textId="77777777" w:rsidR="007F3CE7" w:rsidRDefault="007F3CE7" w:rsidP="007F3CE7"/>
    <w:p w14:paraId="638F5FDE" w14:textId="77777777" w:rsidR="00C47FEE" w:rsidRPr="007F3CE7" w:rsidRDefault="00C47FEE" w:rsidP="007F3CE7"/>
    <w:sectPr w:rsidR="00C47FEE" w:rsidRPr="007F3CE7" w:rsidSect="00B77889">
      <w:footerReference w:type="default" r:id="rId10"/>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576DC" w14:textId="77777777" w:rsidR="001C6B5C" w:rsidRDefault="001C6B5C">
      <w:pPr>
        <w:spacing w:before="0" w:line="240" w:lineRule="auto"/>
      </w:pPr>
      <w:r>
        <w:separator/>
      </w:r>
    </w:p>
  </w:endnote>
  <w:endnote w:type="continuationSeparator" w:id="0">
    <w:p w14:paraId="0830D791" w14:textId="77777777" w:rsidR="001C6B5C" w:rsidRDefault="001C6B5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阿里巴巴普惠体">
    <w:altName w:val="宋体"/>
    <w:charset w:val="86"/>
    <w:family w:val="roman"/>
    <w:pitch w:val="variable"/>
    <w:sig w:usb0="A00002FF" w:usb1="7ACF7CFB" w:usb2="0000001E" w:usb3="00000000" w:csb0="0004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0876" w14:textId="77777777" w:rsidR="00044C35" w:rsidRDefault="00044C35">
    <w:pPr>
      <w:pStyle w:val="aff5"/>
      <w:jc w:val="center"/>
    </w:pPr>
    <w:r>
      <w:rPr>
        <w:rStyle w:val="afff4"/>
      </w:rPr>
      <w:fldChar w:fldCharType="begin"/>
    </w:r>
    <w:r>
      <w:rPr>
        <w:rStyle w:val="afff4"/>
      </w:rPr>
      <w:instrText xml:space="preserve"> PAGE </w:instrText>
    </w:r>
    <w:r>
      <w:rPr>
        <w:rStyle w:val="afff4"/>
      </w:rPr>
      <w:fldChar w:fldCharType="separate"/>
    </w:r>
    <w:r>
      <w:rPr>
        <w:rStyle w:val="afff4"/>
        <w:noProof/>
      </w:rPr>
      <w:t>5</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38F4E" w14:textId="77777777" w:rsidR="001C6B5C" w:rsidRDefault="001C6B5C">
      <w:pPr>
        <w:spacing w:before="0" w:line="240" w:lineRule="auto"/>
      </w:pPr>
      <w:r>
        <w:separator/>
      </w:r>
    </w:p>
  </w:footnote>
  <w:footnote w:type="continuationSeparator" w:id="0">
    <w:p w14:paraId="3504F9F2" w14:textId="77777777" w:rsidR="001C6B5C" w:rsidRDefault="001C6B5C">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3"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6"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0"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4B1C24B6"/>
    <w:multiLevelType w:val="multilevel"/>
    <w:tmpl w:val="4B1C24B6"/>
    <w:lvl w:ilvl="0">
      <w:start w:val="1"/>
      <w:numFmt w:val="decimal"/>
      <w:pStyle w:val="1"/>
      <w:lvlText w:val="第%1章"/>
      <w:lvlJc w:val="left"/>
      <w:pPr>
        <w:tabs>
          <w:tab w:val="left" w:pos="4157"/>
        </w:tabs>
        <w:ind w:left="3644" w:hanging="567"/>
      </w:pPr>
      <w:rPr>
        <w:rFonts w:hint="eastAsia"/>
        <w:b/>
        <w:i w:val="0"/>
      </w:rPr>
    </w:lvl>
    <w:lvl w:ilvl="1">
      <w:start w:val="1"/>
      <w:numFmt w:val="decimal"/>
      <w:pStyle w:val="20"/>
      <w:lvlText w:val="%1.%2"/>
      <w:lvlJc w:val="left"/>
      <w:pPr>
        <w:tabs>
          <w:tab w:val="left" w:pos="822"/>
        </w:tabs>
        <w:ind w:left="822" w:hanging="681"/>
      </w:pPr>
      <w:rPr>
        <w:rFonts w:hint="eastAsia"/>
      </w:rPr>
    </w:lvl>
    <w:lvl w:ilvl="2">
      <w:start w:val="1"/>
      <w:numFmt w:val="decimal"/>
      <w:pStyle w:val="3"/>
      <w:lvlText w:val="%1.%2.%3"/>
      <w:lvlJc w:val="left"/>
      <w:pPr>
        <w:tabs>
          <w:tab w:val="left" w:pos="1337"/>
        </w:tabs>
        <w:ind w:left="1337" w:hanging="794"/>
      </w:pPr>
      <w:rPr>
        <w:rFonts w:hint="eastAsia"/>
      </w:rPr>
    </w:lvl>
    <w:lvl w:ilvl="3">
      <w:start w:val="1"/>
      <w:numFmt w:val="decimal"/>
      <w:pStyle w:val="4"/>
      <w:lvlText w:val="%1.%2.%3.%4"/>
      <w:lvlJc w:val="left"/>
      <w:pPr>
        <w:tabs>
          <w:tab w:val="left" w:pos="1531"/>
        </w:tabs>
        <w:ind w:left="1531" w:hanging="1021"/>
      </w:pPr>
      <w:rPr>
        <w:rFonts w:hint="eastAsia"/>
      </w:rPr>
    </w:lvl>
    <w:lvl w:ilvl="4">
      <w:start w:val="1"/>
      <w:numFmt w:val="decimal"/>
      <w:pStyle w:val="50"/>
      <w:lvlText w:val="%1.%2.%3.%4.%5"/>
      <w:lvlJc w:val="left"/>
      <w:pPr>
        <w:tabs>
          <w:tab w:val="left" w:pos="1814"/>
        </w:tabs>
        <w:ind w:left="1814" w:hanging="1134"/>
      </w:pPr>
      <w:rPr>
        <w:rFonts w:hint="eastAsia"/>
      </w:rPr>
    </w:lvl>
    <w:lvl w:ilvl="5">
      <w:start w:val="1"/>
      <w:numFmt w:val="decimal"/>
      <w:pStyle w:val="6"/>
      <w:lvlText w:val="%1.%2.%3.%4.%5.%6"/>
      <w:lvlJc w:val="left"/>
      <w:pPr>
        <w:tabs>
          <w:tab w:val="left" w:pos="2291"/>
        </w:tabs>
        <w:ind w:left="2098" w:hanging="1247"/>
      </w:pPr>
      <w:rPr>
        <w:rFonts w:hint="eastAsia"/>
      </w:rPr>
    </w:lvl>
    <w:lvl w:ilvl="6">
      <w:start w:val="1"/>
      <w:numFmt w:val="decimal"/>
      <w:pStyle w:val="7"/>
      <w:lvlText w:val="%1.%2.%3.%4.%5.%6.%7"/>
      <w:lvlJc w:val="left"/>
      <w:pPr>
        <w:tabs>
          <w:tab w:val="left" w:pos="2821"/>
        </w:tabs>
        <w:ind w:left="2495" w:hanging="1474"/>
      </w:pPr>
      <w:rPr>
        <w:rFonts w:hint="eastAsia"/>
      </w:rPr>
    </w:lvl>
    <w:lvl w:ilvl="7">
      <w:start w:val="1"/>
      <w:numFmt w:val="decimal"/>
      <w:pStyle w:val="8"/>
      <w:lvlText w:val="%1.%2.%3.%4.%5.%6.%7.%8"/>
      <w:lvlJc w:val="left"/>
      <w:pPr>
        <w:tabs>
          <w:tab w:val="left" w:pos="3232"/>
        </w:tabs>
        <w:ind w:left="3232" w:hanging="2041"/>
      </w:pPr>
      <w:rPr>
        <w:rFonts w:hint="eastAsia"/>
      </w:rPr>
    </w:lvl>
    <w:lvl w:ilvl="8">
      <w:start w:val="1"/>
      <w:numFmt w:val="decimal"/>
      <w:pStyle w:val="9"/>
      <w:lvlText w:val="%1.%2.%3.%4.%5.%6.%7.%8.%9"/>
      <w:lvlJc w:val="left"/>
      <w:pPr>
        <w:tabs>
          <w:tab w:val="left" w:pos="3521"/>
        </w:tabs>
        <w:ind w:left="2552" w:hanging="1191"/>
      </w:pPr>
      <w:rPr>
        <w:rFonts w:hint="eastAsia"/>
      </w:rPr>
    </w:lvl>
  </w:abstractNum>
  <w:abstractNum w:abstractNumId="12"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14"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8"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9"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1"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2"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23"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24"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4211307">
    <w:abstractNumId w:val="11"/>
  </w:num>
  <w:num w:numId="2" w16cid:durableId="665323918">
    <w:abstractNumId w:val="20"/>
  </w:num>
  <w:num w:numId="3" w16cid:durableId="769550860">
    <w:abstractNumId w:val="6"/>
  </w:num>
  <w:num w:numId="4" w16cid:durableId="1515728338">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275167">
    <w:abstractNumId w:val="7"/>
  </w:num>
  <w:num w:numId="6" w16cid:durableId="589899213">
    <w:abstractNumId w:val="14"/>
  </w:num>
  <w:num w:numId="7" w16cid:durableId="488906928">
    <w:abstractNumId w:val="12"/>
  </w:num>
  <w:num w:numId="8" w16cid:durableId="233391093">
    <w:abstractNumId w:val="18"/>
  </w:num>
  <w:num w:numId="9" w16cid:durableId="1809400739">
    <w:abstractNumId w:val="24"/>
  </w:num>
  <w:num w:numId="10" w16cid:durableId="814569205">
    <w:abstractNumId w:val="8"/>
  </w:num>
  <w:num w:numId="11" w16cid:durableId="885529101">
    <w:abstractNumId w:val="22"/>
  </w:num>
  <w:num w:numId="12" w16cid:durableId="652950564">
    <w:abstractNumId w:val="13"/>
  </w:num>
  <w:num w:numId="13" w16cid:durableId="1476332636">
    <w:abstractNumId w:val="23"/>
  </w:num>
  <w:num w:numId="14" w16cid:durableId="1285040841">
    <w:abstractNumId w:val="1"/>
  </w:num>
  <w:num w:numId="15" w16cid:durableId="2027169602">
    <w:abstractNumId w:val="0"/>
  </w:num>
  <w:num w:numId="16" w16cid:durableId="441609071">
    <w:abstractNumId w:val="2"/>
  </w:num>
  <w:num w:numId="17" w16cid:durableId="1248926539">
    <w:abstractNumId w:val="4"/>
  </w:num>
  <w:num w:numId="18" w16cid:durableId="15589367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38007452">
    <w:abstractNumId w:val="5"/>
  </w:num>
  <w:num w:numId="20" w16cid:durableId="1533030748">
    <w:abstractNumId w:val="9"/>
  </w:num>
  <w:num w:numId="21" w16cid:durableId="1332761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74148942">
    <w:abstractNumId w:val="3"/>
  </w:num>
  <w:num w:numId="23" w16cid:durableId="1709992473">
    <w:abstractNumId w:val="19"/>
  </w:num>
  <w:num w:numId="24" w16cid:durableId="1341274922">
    <w:abstractNumId w:val="15"/>
  </w:num>
  <w:num w:numId="25" w16cid:durableId="424375812">
    <w:abstractNumId w:val="21"/>
  </w:num>
  <w:num w:numId="26" w16cid:durableId="963734566">
    <w:abstractNumId w:val="11"/>
  </w:num>
  <w:num w:numId="27" w16cid:durableId="1918049957">
    <w:abstractNumId w:val="11"/>
  </w:num>
  <w:num w:numId="28" w16cid:durableId="1211958676">
    <w:abstractNumId w:val="11"/>
  </w:num>
  <w:num w:numId="29" w16cid:durableId="43528911">
    <w:abstractNumId w:val="11"/>
  </w:num>
  <w:num w:numId="30" w16cid:durableId="641420917">
    <w:abstractNumId w:val="11"/>
  </w:num>
  <w:num w:numId="31" w16cid:durableId="1598635946">
    <w:abstractNumId w:val="11"/>
  </w:num>
  <w:num w:numId="32" w16cid:durableId="297035156">
    <w:abstractNumId w:val="11"/>
  </w:num>
  <w:num w:numId="33" w16cid:durableId="237525269">
    <w:abstractNumId w:val="11"/>
  </w:num>
  <w:num w:numId="34" w16cid:durableId="1862011691">
    <w:abstractNumId w:val="11"/>
  </w:num>
  <w:num w:numId="35" w16cid:durableId="541792574">
    <w:abstractNumId w:val="11"/>
  </w:num>
  <w:num w:numId="36" w16cid:durableId="888540730">
    <w:abstractNumId w:val="11"/>
    <w:lvlOverride w:ilvl="0">
      <w:startOverride w:val="3"/>
    </w:lvlOverride>
    <w:lvlOverride w:ilvl="1">
      <w:startOverride w:val="1"/>
    </w:lvlOverride>
  </w:num>
  <w:num w:numId="37" w16cid:durableId="1972862746">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56"/>
    <w:rsid w:val="00002295"/>
    <w:rsid w:val="00002955"/>
    <w:rsid w:val="00002F48"/>
    <w:rsid w:val="0000331B"/>
    <w:rsid w:val="00004361"/>
    <w:rsid w:val="0000471F"/>
    <w:rsid w:val="00004B99"/>
    <w:rsid w:val="00005246"/>
    <w:rsid w:val="000059A4"/>
    <w:rsid w:val="00006347"/>
    <w:rsid w:val="000072EA"/>
    <w:rsid w:val="000107A5"/>
    <w:rsid w:val="00011088"/>
    <w:rsid w:val="00012272"/>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3011"/>
    <w:rsid w:val="000432D7"/>
    <w:rsid w:val="000440BB"/>
    <w:rsid w:val="000444EE"/>
    <w:rsid w:val="00044C35"/>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4A7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703"/>
    <w:rsid w:val="0008596E"/>
    <w:rsid w:val="000859EE"/>
    <w:rsid w:val="000862D6"/>
    <w:rsid w:val="00086516"/>
    <w:rsid w:val="00086783"/>
    <w:rsid w:val="00086834"/>
    <w:rsid w:val="00086C90"/>
    <w:rsid w:val="0008778A"/>
    <w:rsid w:val="00090283"/>
    <w:rsid w:val="000903AE"/>
    <w:rsid w:val="000906C8"/>
    <w:rsid w:val="00090E63"/>
    <w:rsid w:val="000910E8"/>
    <w:rsid w:val="00091931"/>
    <w:rsid w:val="000929C6"/>
    <w:rsid w:val="00092C7A"/>
    <w:rsid w:val="00092DA0"/>
    <w:rsid w:val="000932C4"/>
    <w:rsid w:val="00093DCC"/>
    <w:rsid w:val="000940FB"/>
    <w:rsid w:val="0009487E"/>
    <w:rsid w:val="00095A12"/>
    <w:rsid w:val="000964E8"/>
    <w:rsid w:val="000966C7"/>
    <w:rsid w:val="000A0BC1"/>
    <w:rsid w:val="000A17BB"/>
    <w:rsid w:val="000A20A7"/>
    <w:rsid w:val="000A27B5"/>
    <w:rsid w:val="000A2E21"/>
    <w:rsid w:val="000A454E"/>
    <w:rsid w:val="000A4D08"/>
    <w:rsid w:val="000A4E35"/>
    <w:rsid w:val="000A5EC4"/>
    <w:rsid w:val="000A6433"/>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0E0"/>
    <w:rsid w:val="000B5297"/>
    <w:rsid w:val="000B557F"/>
    <w:rsid w:val="000B5728"/>
    <w:rsid w:val="000B5BBF"/>
    <w:rsid w:val="000B6D3A"/>
    <w:rsid w:val="000B756D"/>
    <w:rsid w:val="000B7CBD"/>
    <w:rsid w:val="000B7D59"/>
    <w:rsid w:val="000C06AC"/>
    <w:rsid w:val="000C07F5"/>
    <w:rsid w:val="000C1411"/>
    <w:rsid w:val="000C176D"/>
    <w:rsid w:val="000C1E4A"/>
    <w:rsid w:val="000C3804"/>
    <w:rsid w:val="000C3A10"/>
    <w:rsid w:val="000C3C78"/>
    <w:rsid w:val="000C4241"/>
    <w:rsid w:val="000C44D7"/>
    <w:rsid w:val="000C48D9"/>
    <w:rsid w:val="000C4B03"/>
    <w:rsid w:val="000C4C55"/>
    <w:rsid w:val="000C57C2"/>
    <w:rsid w:val="000C5C38"/>
    <w:rsid w:val="000C6D4F"/>
    <w:rsid w:val="000C7574"/>
    <w:rsid w:val="000D14C6"/>
    <w:rsid w:val="000D1D43"/>
    <w:rsid w:val="000D1E3E"/>
    <w:rsid w:val="000D1F8D"/>
    <w:rsid w:val="000D22DA"/>
    <w:rsid w:val="000D2CDF"/>
    <w:rsid w:val="000D3718"/>
    <w:rsid w:val="000D3FE1"/>
    <w:rsid w:val="000D4525"/>
    <w:rsid w:val="000D49CF"/>
    <w:rsid w:val="000D5405"/>
    <w:rsid w:val="000D65B1"/>
    <w:rsid w:val="000E0F32"/>
    <w:rsid w:val="000E11D1"/>
    <w:rsid w:val="000E197D"/>
    <w:rsid w:val="000E2D68"/>
    <w:rsid w:val="000E32D3"/>
    <w:rsid w:val="000E3476"/>
    <w:rsid w:val="000E44F4"/>
    <w:rsid w:val="000E45C7"/>
    <w:rsid w:val="000E4DB7"/>
    <w:rsid w:val="000E5623"/>
    <w:rsid w:val="000E60FE"/>
    <w:rsid w:val="000E62A5"/>
    <w:rsid w:val="000E7727"/>
    <w:rsid w:val="000F0015"/>
    <w:rsid w:val="000F0918"/>
    <w:rsid w:val="000F14FA"/>
    <w:rsid w:val="000F192B"/>
    <w:rsid w:val="000F1C3D"/>
    <w:rsid w:val="000F2767"/>
    <w:rsid w:val="000F291F"/>
    <w:rsid w:val="000F2D13"/>
    <w:rsid w:val="000F2FE9"/>
    <w:rsid w:val="000F4EEF"/>
    <w:rsid w:val="000F4F27"/>
    <w:rsid w:val="000F6464"/>
    <w:rsid w:val="000F6681"/>
    <w:rsid w:val="000F69CE"/>
    <w:rsid w:val="000F6E5A"/>
    <w:rsid w:val="000F6F49"/>
    <w:rsid w:val="000F7817"/>
    <w:rsid w:val="000F7D4E"/>
    <w:rsid w:val="0010001F"/>
    <w:rsid w:val="00101C8E"/>
    <w:rsid w:val="00101DB5"/>
    <w:rsid w:val="001028C8"/>
    <w:rsid w:val="00103593"/>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1D7"/>
    <w:rsid w:val="00117346"/>
    <w:rsid w:val="00117924"/>
    <w:rsid w:val="0012066D"/>
    <w:rsid w:val="00121C49"/>
    <w:rsid w:val="00122108"/>
    <w:rsid w:val="00122528"/>
    <w:rsid w:val="001237CE"/>
    <w:rsid w:val="00123CD9"/>
    <w:rsid w:val="00123F5C"/>
    <w:rsid w:val="001241AD"/>
    <w:rsid w:val="0012482A"/>
    <w:rsid w:val="00125D03"/>
    <w:rsid w:val="00125F65"/>
    <w:rsid w:val="0012644B"/>
    <w:rsid w:val="001274F1"/>
    <w:rsid w:val="0012793F"/>
    <w:rsid w:val="00127970"/>
    <w:rsid w:val="00127F86"/>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D52"/>
    <w:rsid w:val="00156907"/>
    <w:rsid w:val="00157782"/>
    <w:rsid w:val="001579B4"/>
    <w:rsid w:val="00160321"/>
    <w:rsid w:val="0016047A"/>
    <w:rsid w:val="00161A1A"/>
    <w:rsid w:val="00162066"/>
    <w:rsid w:val="0016328A"/>
    <w:rsid w:val="001640B1"/>
    <w:rsid w:val="00164AD1"/>
    <w:rsid w:val="00165556"/>
    <w:rsid w:val="00165904"/>
    <w:rsid w:val="00166F8C"/>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231"/>
    <w:rsid w:val="00190694"/>
    <w:rsid w:val="00190772"/>
    <w:rsid w:val="00190AD4"/>
    <w:rsid w:val="00191365"/>
    <w:rsid w:val="00191A1F"/>
    <w:rsid w:val="00191C2F"/>
    <w:rsid w:val="00191C5C"/>
    <w:rsid w:val="00192568"/>
    <w:rsid w:val="0019262C"/>
    <w:rsid w:val="001937D2"/>
    <w:rsid w:val="00193DD1"/>
    <w:rsid w:val="00194001"/>
    <w:rsid w:val="00194791"/>
    <w:rsid w:val="0019532C"/>
    <w:rsid w:val="001955DE"/>
    <w:rsid w:val="00195881"/>
    <w:rsid w:val="00195D40"/>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3B0A"/>
    <w:rsid w:val="001C414B"/>
    <w:rsid w:val="001C440B"/>
    <w:rsid w:val="001C44DA"/>
    <w:rsid w:val="001C4645"/>
    <w:rsid w:val="001C5576"/>
    <w:rsid w:val="001C5E78"/>
    <w:rsid w:val="001C6B5C"/>
    <w:rsid w:val="001C7281"/>
    <w:rsid w:val="001C7BA3"/>
    <w:rsid w:val="001D0355"/>
    <w:rsid w:val="001D03CD"/>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02C"/>
    <w:rsid w:val="001E61D6"/>
    <w:rsid w:val="001E6BB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5F6"/>
    <w:rsid w:val="001F6991"/>
    <w:rsid w:val="001F6FFA"/>
    <w:rsid w:val="001F7D3B"/>
    <w:rsid w:val="001F7F85"/>
    <w:rsid w:val="002016CB"/>
    <w:rsid w:val="00202128"/>
    <w:rsid w:val="00202788"/>
    <w:rsid w:val="00203207"/>
    <w:rsid w:val="00203396"/>
    <w:rsid w:val="00203632"/>
    <w:rsid w:val="002048CD"/>
    <w:rsid w:val="00204BD1"/>
    <w:rsid w:val="00204BE0"/>
    <w:rsid w:val="0020501F"/>
    <w:rsid w:val="002053E8"/>
    <w:rsid w:val="00205ED0"/>
    <w:rsid w:val="0020665C"/>
    <w:rsid w:val="0020745B"/>
    <w:rsid w:val="00207796"/>
    <w:rsid w:val="00207B6F"/>
    <w:rsid w:val="00210388"/>
    <w:rsid w:val="002104B0"/>
    <w:rsid w:val="0021144F"/>
    <w:rsid w:val="00211791"/>
    <w:rsid w:val="0021229D"/>
    <w:rsid w:val="00212413"/>
    <w:rsid w:val="00213DED"/>
    <w:rsid w:val="00213E92"/>
    <w:rsid w:val="00214CD1"/>
    <w:rsid w:val="00215791"/>
    <w:rsid w:val="00215A24"/>
    <w:rsid w:val="00215CF3"/>
    <w:rsid w:val="00215D19"/>
    <w:rsid w:val="00215FAB"/>
    <w:rsid w:val="00216088"/>
    <w:rsid w:val="0021626C"/>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783"/>
    <w:rsid w:val="00232851"/>
    <w:rsid w:val="00233422"/>
    <w:rsid w:val="002334D7"/>
    <w:rsid w:val="00233AF9"/>
    <w:rsid w:val="002342F5"/>
    <w:rsid w:val="002343DE"/>
    <w:rsid w:val="0023467E"/>
    <w:rsid w:val="00234BEC"/>
    <w:rsid w:val="0023522B"/>
    <w:rsid w:val="00236042"/>
    <w:rsid w:val="00236243"/>
    <w:rsid w:val="00236590"/>
    <w:rsid w:val="0023700B"/>
    <w:rsid w:val="00237082"/>
    <w:rsid w:val="00237F14"/>
    <w:rsid w:val="0024059E"/>
    <w:rsid w:val="00240835"/>
    <w:rsid w:val="00241631"/>
    <w:rsid w:val="00241725"/>
    <w:rsid w:val="002428B3"/>
    <w:rsid w:val="00243B1F"/>
    <w:rsid w:val="00243E1B"/>
    <w:rsid w:val="00243FB6"/>
    <w:rsid w:val="002443F9"/>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55CB"/>
    <w:rsid w:val="002C61EC"/>
    <w:rsid w:val="002C6EAC"/>
    <w:rsid w:val="002C78EA"/>
    <w:rsid w:val="002D008B"/>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04EB"/>
    <w:rsid w:val="003407F4"/>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70AFC"/>
    <w:rsid w:val="00370F9F"/>
    <w:rsid w:val="003718D8"/>
    <w:rsid w:val="00371991"/>
    <w:rsid w:val="00371A5E"/>
    <w:rsid w:val="003728C0"/>
    <w:rsid w:val="00372AFD"/>
    <w:rsid w:val="00372B9B"/>
    <w:rsid w:val="00373B17"/>
    <w:rsid w:val="003743C1"/>
    <w:rsid w:val="00374ADF"/>
    <w:rsid w:val="00375177"/>
    <w:rsid w:val="00375188"/>
    <w:rsid w:val="003752D0"/>
    <w:rsid w:val="003760CF"/>
    <w:rsid w:val="0037610A"/>
    <w:rsid w:val="00376D84"/>
    <w:rsid w:val="00376EF0"/>
    <w:rsid w:val="00376F25"/>
    <w:rsid w:val="00377043"/>
    <w:rsid w:val="003770B5"/>
    <w:rsid w:val="00377341"/>
    <w:rsid w:val="0037737D"/>
    <w:rsid w:val="00380D7A"/>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6AB"/>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968"/>
    <w:rsid w:val="003E4C0F"/>
    <w:rsid w:val="003E4D61"/>
    <w:rsid w:val="003E5A20"/>
    <w:rsid w:val="003E66B0"/>
    <w:rsid w:val="003E7C38"/>
    <w:rsid w:val="003E7C4D"/>
    <w:rsid w:val="003E7D44"/>
    <w:rsid w:val="003F0291"/>
    <w:rsid w:val="003F03BE"/>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13A"/>
    <w:rsid w:val="003F7C24"/>
    <w:rsid w:val="003F7E8F"/>
    <w:rsid w:val="00400209"/>
    <w:rsid w:val="00400397"/>
    <w:rsid w:val="0040062B"/>
    <w:rsid w:val="004007A1"/>
    <w:rsid w:val="004030F4"/>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1E4C"/>
    <w:rsid w:val="004122CF"/>
    <w:rsid w:val="00412B9E"/>
    <w:rsid w:val="00412F92"/>
    <w:rsid w:val="00414D41"/>
    <w:rsid w:val="00414D65"/>
    <w:rsid w:val="00415BC7"/>
    <w:rsid w:val="00415F30"/>
    <w:rsid w:val="00415FD9"/>
    <w:rsid w:val="00416139"/>
    <w:rsid w:val="0041677E"/>
    <w:rsid w:val="00416A26"/>
    <w:rsid w:val="00416CE6"/>
    <w:rsid w:val="0041705D"/>
    <w:rsid w:val="004176C5"/>
    <w:rsid w:val="004177E3"/>
    <w:rsid w:val="00417CF3"/>
    <w:rsid w:val="00417DF4"/>
    <w:rsid w:val="00417F1F"/>
    <w:rsid w:val="00420145"/>
    <w:rsid w:val="004205E7"/>
    <w:rsid w:val="00420996"/>
    <w:rsid w:val="00420C75"/>
    <w:rsid w:val="00420E8A"/>
    <w:rsid w:val="00421289"/>
    <w:rsid w:val="0042145E"/>
    <w:rsid w:val="00421EF1"/>
    <w:rsid w:val="0042243A"/>
    <w:rsid w:val="00422A03"/>
    <w:rsid w:val="00423058"/>
    <w:rsid w:val="00424902"/>
    <w:rsid w:val="004267BD"/>
    <w:rsid w:val="00426BE2"/>
    <w:rsid w:val="00427C0F"/>
    <w:rsid w:val="004315A7"/>
    <w:rsid w:val="004329FC"/>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7719"/>
    <w:rsid w:val="0049780C"/>
    <w:rsid w:val="00497DA2"/>
    <w:rsid w:val="004A0DFD"/>
    <w:rsid w:val="004A1186"/>
    <w:rsid w:val="004A16A2"/>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0A4"/>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131"/>
    <w:rsid w:val="004C792B"/>
    <w:rsid w:val="004D1666"/>
    <w:rsid w:val="004D17D1"/>
    <w:rsid w:val="004D1B70"/>
    <w:rsid w:val="004D2E2B"/>
    <w:rsid w:val="004D2EE1"/>
    <w:rsid w:val="004D2FD7"/>
    <w:rsid w:val="004D376C"/>
    <w:rsid w:val="004D4ABF"/>
    <w:rsid w:val="004D522D"/>
    <w:rsid w:val="004D5ABB"/>
    <w:rsid w:val="004D638D"/>
    <w:rsid w:val="004D6BE1"/>
    <w:rsid w:val="004D6F3A"/>
    <w:rsid w:val="004D75CE"/>
    <w:rsid w:val="004D7FBA"/>
    <w:rsid w:val="004E1429"/>
    <w:rsid w:val="004E1908"/>
    <w:rsid w:val="004E19B4"/>
    <w:rsid w:val="004E19F1"/>
    <w:rsid w:val="004E318F"/>
    <w:rsid w:val="004E3233"/>
    <w:rsid w:val="004E3EAE"/>
    <w:rsid w:val="004E4694"/>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2CFE"/>
    <w:rsid w:val="004F304F"/>
    <w:rsid w:val="004F40FE"/>
    <w:rsid w:val="004F44C2"/>
    <w:rsid w:val="004F4CD3"/>
    <w:rsid w:val="004F5388"/>
    <w:rsid w:val="00500193"/>
    <w:rsid w:val="00500FD2"/>
    <w:rsid w:val="00502EA9"/>
    <w:rsid w:val="00503F96"/>
    <w:rsid w:val="00504748"/>
    <w:rsid w:val="00504849"/>
    <w:rsid w:val="00504DAB"/>
    <w:rsid w:val="00505465"/>
    <w:rsid w:val="0050575F"/>
    <w:rsid w:val="00505ED1"/>
    <w:rsid w:val="0050683B"/>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5E42"/>
    <w:rsid w:val="00517A88"/>
    <w:rsid w:val="00517AFC"/>
    <w:rsid w:val="00517B3F"/>
    <w:rsid w:val="005202E6"/>
    <w:rsid w:val="0052043F"/>
    <w:rsid w:val="00520E9E"/>
    <w:rsid w:val="00521427"/>
    <w:rsid w:val="00522225"/>
    <w:rsid w:val="0052241E"/>
    <w:rsid w:val="005227DD"/>
    <w:rsid w:val="00522ACD"/>
    <w:rsid w:val="00523050"/>
    <w:rsid w:val="00523145"/>
    <w:rsid w:val="00523209"/>
    <w:rsid w:val="0052384B"/>
    <w:rsid w:val="00523EA4"/>
    <w:rsid w:val="00523FED"/>
    <w:rsid w:val="00524325"/>
    <w:rsid w:val="0052458C"/>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30D"/>
    <w:rsid w:val="00547A2B"/>
    <w:rsid w:val="0055083F"/>
    <w:rsid w:val="00551226"/>
    <w:rsid w:val="0055135F"/>
    <w:rsid w:val="00551785"/>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335B"/>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6109"/>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6E2B"/>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52"/>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1882"/>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3575"/>
    <w:rsid w:val="00614F79"/>
    <w:rsid w:val="00615173"/>
    <w:rsid w:val="006159D1"/>
    <w:rsid w:val="00616CBC"/>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3F36"/>
    <w:rsid w:val="00634727"/>
    <w:rsid w:val="00634C52"/>
    <w:rsid w:val="00635F64"/>
    <w:rsid w:val="00637272"/>
    <w:rsid w:val="00637404"/>
    <w:rsid w:val="00640EB7"/>
    <w:rsid w:val="00641A9A"/>
    <w:rsid w:val="00641F2A"/>
    <w:rsid w:val="00642002"/>
    <w:rsid w:val="00642BA2"/>
    <w:rsid w:val="006439AF"/>
    <w:rsid w:val="00643D29"/>
    <w:rsid w:val="00644370"/>
    <w:rsid w:val="00644836"/>
    <w:rsid w:val="00644C5C"/>
    <w:rsid w:val="006456E6"/>
    <w:rsid w:val="006463D4"/>
    <w:rsid w:val="006474B1"/>
    <w:rsid w:val="00647669"/>
    <w:rsid w:val="00647A83"/>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61A1"/>
    <w:rsid w:val="00657087"/>
    <w:rsid w:val="0066165B"/>
    <w:rsid w:val="00662627"/>
    <w:rsid w:val="00662830"/>
    <w:rsid w:val="006628F7"/>
    <w:rsid w:val="006632E9"/>
    <w:rsid w:val="00663963"/>
    <w:rsid w:val="006642A9"/>
    <w:rsid w:val="00665519"/>
    <w:rsid w:val="006655FD"/>
    <w:rsid w:val="00665899"/>
    <w:rsid w:val="00665DCA"/>
    <w:rsid w:val="00666057"/>
    <w:rsid w:val="006665C7"/>
    <w:rsid w:val="00666C99"/>
    <w:rsid w:val="006675E5"/>
    <w:rsid w:val="0066799D"/>
    <w:rsid w:val="00670B11"/>
    <w:rsid w:val="00670CBC"/>
    <w:rsid w:val="00670D99"/>
    <w:rsid w:val="00670E59"/>
    <w:rsid w:val="00671166"/>
    <w:rsid w:val="00671944"/>
    <w:rsid w:val="00672537"/>
    <w:rsid w:val="00672A18"/>
    <w:rsid w:val="006739BB"/>
    <w:rsid w:val="00674167"/>
    <w:rsid w:val="00675626"/>
    <w:rsid w:val="00675C60"/>
    <w:rsid w:val="00675D52"/>
    <w:rsid w:val="006773E7"/>
    <w:rsid w:val="00677CE7"/>
    <w:rsid w:val="00680DC5"/>
    <w:rsid w:val="00681280"/>
    <w:rsid w:val="00682C7C"/>
    <w:rsid w:val="00682E53"/>
    <w:rsid w:val="00683627"/>
    <w:rsid w:val="006847A7"/>
    <w:rsid w:val="00684A70"/>
    <w:rsid w:val="006865A3"/>
    <w:rsid w:val="00686B68"/>
    <w:rsid w:val="00686ED6"/>
    <w:rsid w:val="00687104"/>
    <w:rsid w:val="006877C1"/>
    <w:rsid w:val="00687F7D"/>
    <w:rsid w:val="0069006F"/>
    <w:rsid w:val="006909A1"/>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089"/>
    <w:rsid w:val="006A3232"/>
    <w:rsid w:val="006A32BB"/>
    <w:rsid w:val="006A394E"/>
    <w:rsid w:val="006A3A3C"/>
    <w:rsid w:val="006A493A"/>
    <w:rsid w:val="006A4A63"/>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D6EB7"/>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040"/>
    <w:rsid w:val="006F7232"/>
    <w:rsid w:val="006F7A94"/>
    <w:rsid w:val="0070067E"/>
    <w:rsid w:val="0070091B"/>
    <w:rsid w:val="00700A8A"/>
    <w:rsid w:val="007011A8"/>
    <w:rsid w:val="00701267"/>
    <w:rsid w:val="007026F4"/>
    <w:rsid w:val="007029DA"/>
    <w:rsid w:val="00702C66"/>
    <w:rsid w:val="007036E2"/>
    <w:rsid w:val="00703D76"/>
    <w:rsid w:val="00703F80"/>
    <w:rsid w:val="007044D9"/>
    <w:rsid w:val="007044F0"/>
    <w:rsid w:val="00704AF0"/>
    <w:rsid w:val="00705345"/>
    <w:rsid w:val="00705807"/>
    <w:rsid w:val="007059FF"/>
    <w:rsid w:val="0070722D"/>
    <w:rsid w:val="007109EB"/>
    <w:rsid w:val="007109F2"/>
    <w:rsid w:val="0071112E"/>
    <w:rsid w:val="00711C5E"/>
    <w:rsid w:val="00711D95"/>
    <w:rsid w:val="0071375A"/>
    <w:rsid w:val="00713D53"/>
    <w:rsid w:val="0071401A"/>
    <w:rsid w:val="0071441B"/>
    <w:rsid w:val="007146AB"/>
    <w:rsid w:val="00714CFC"/>
    <w:rsid w:val="00714FA3"/>
    <w:rsid w:val="0071507A"/>
    <w:rsid w:val="007153CD"/>
    <w:rsid w:val="0071543A"/>
    <w:rsid w:val="00715BBC"/>
    <w:rsid w:val="00717AEF"/>
    <w:rsid w:val="0072088A"/>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7043"/>
    <w:rsid w:val="00737C59"/>
    <w:rsid w:val="00740233"/>
    <w:rsid w:val="00740A13"/>
    <w:rsid w:val="00740AAD"/>
    <w:rsid w:val="00741C88"/>
    <w:rsid w:val="007421C8"/>
    <w:rsid w:val="007423D0"/>
    <w:rsid w:val="007435FA"/>
    <w:rsid w:val="0074407C"/>
    <w:rsid w:val="0074458A"/>
    <w:rsid w:val="00744948"/>
    <w:rsid w:val="007452C6"/>
    <w:rsid w:val="00745A35"/>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082D"/>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603"/>
    <w:rsid w:val="0079775D"/>
    <w:rsid w:val="007A03FB"/>
    <w:rsid w:val="007A0B2F"/>
    <w:rsid w:val="007A0BAD"/>
    <w:rsid w:val="007A221D"/>
    <w:rsid w:val="007A2C0C"/>
    <w:rsid w:val="007A2F1B"/>
    <w:rsid w:val="007A3142"/>
    <w:rsid w:val="007A38C7"/>
    <w:rsid w:val="007A421B"/>
    <w:rsid w:val="007A42AB"/>
    <w:rsid w:val="007A4F66"/>
    <w:rsid w:val="007A6040"/>
    <w:rsid w:val="007A645A"/>
    <w:rsid w:val="007A6BFC"/>
    <w:rsid w:val="007A7757"/>
    <w:rsid w:val="007A775D"/>
    <w:rsid w:val="007A79D6"/>
    <w:rsid w:val="007B0134"/>
    <w:rsid w:val="007B05B9"/>
    <w:rsid w:val="007B127F"/>
    <w:rsid w:val="007B1657"/>
    <w:rsid w:val="007B1927"/>
    <w:rsid w:val="007B1988"/>
    <w:rsid w:val="007B19BA"/>
    <w:rsid w:val="007B2B77"/>
    <w:rsid w:val="007B3865"/>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A49"/>
    <w:rsid w:val="007F3CE7"/>
    <w:rsid w:val="007F4114"/>
    <w:rsid w:val="007F44D6"/>
    <w:rsid w:val="007F4DCE"/>
    <w:rsid w:val="007F4DFE"/>
    <w:rsid w:val="007F567E"/>
    <w:rsid w:val="007F68F8"/>
    <w:rsid w:val="007F708D"/>
    <w:rsid w:val="007F719F"/>
    <w:rsid w:val="007F7E73"/>
    <w:rsid w:val="008010A7"/>
    <w:rsid w:val="008012B5"/>
    <w:rsid w:val="00802064"/>
    <w:rsid w:val="008029A4"/>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383"/>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9DB"/>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05ED"/>
    <w:rsid w:val="00851015"/>
    <w:rsid w:val="00851105"/>
    <w:rsid w:val="00851BA6"/>
    <w:rsid w:val="008522E7"/>
    <w:rsid w:val="00852F5F"/>
    <w:rsid w:val="008533B1"/>
    <w:rsid w:val="00853E0B"/>
    <w:rsid w:val="0085449F"/>
    <w:rsid w:val="008548BF"/>
    <w:rsid w:val="00855594"/>
    <w:rsid w:val="0085569F"/>
    <w:rsid w:val="00855A07"/>
    <w:rsid w:val="008563F6"/>
    <w:rsid w:val="00856D4A"/>
    <w:rsid w:val="0086000E"/>
    <w:rsid w:val="00861A96"/>
    <w:rsid w:val="00862DE9"/>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36B6"/>
    <w:rsid w:val="0088397D"/>
    <w:rsid w:val="008843E4"/>
    <w:rsid w:val="008845FC"/>
    <w:rsid w:val="0088493F"/>
    <w:rsid w:val="00885E96"/>
    <w:rsid w:val="00885ECB"/>
    <w:rsid w:val="008865D9"/>
    <w:rsid w:val="008867DC"/>
    <w:rsid w:val="00886F41"/>
    <w:rsid w:val="008872CC"/>
    <w:rsid w:val="008877FA"/>
    <w:rsid w:val="00887904"/>
    <w:rsid w:val="00887AB8"/>
    <w:rsid w:val="00891542"/>
    <w:rsid w:val="0089183E"/>
    <w:rsid w:val="00891A2A"/>
    <w:rsid w:val="00891CCF"/>
    <w:rsid w:val="00891E16"/>
    <w:rsid w:val="00891E6C"/>
    <w:rsid w:val="00892533"/>
    <w:rsid w:val="00892901"/>
    <w:rsid w:val="00892DAB"/>
    <w:rsid w:val="0089360E"/>
    <w:rsid w:val="0089396D"/>
    <w:rsid w:val="008945FC"/>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0AC9"/>
    <w:rsid w:val="008E2149"/>
    <w:rsid w:val="008E2703"/>
    <w:rsid w:val="008E36E2"/>
    <w:rsid w:val="008E3A9B"/>
    <w:rsid w:val="008E5156"/>
    <w:rsid w:val="008E5818"/>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B00"/>
    <w:rsid w:val="008F4F5D"/>
    <w:rsid w:val="008F6F33"/>
    <w:rsid w:val="008F7F76"/>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3B6"/>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195B"/>
    <w:rsid w:val="00953D19"/>
    <w:rsid w:val="0095509A"/>
    <w:rsid w:val="0095598D"/>
    <w:rsid w:val="00955B6C"/>
    <w:rsid w:val="00956729"/>
    <w:rsid w:val="00957108"/>
    <w:rsid w:val="009602E3"/>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2F0B"/>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F03"/>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2D"/>
    <w:rsid w:val="009B66CB"/>
    <w:rsid w:val="009B7427"/>
    <w:rsid w:val="009B771C"/>
    <w:rsid w:val="009C03FE"/>
    <w:rsid w:val="009C0B70"/>
    <w:rsid w:val="009C1C54"/>
    <w:rsid w:val="009C2326"/>
    <w:rsid w:val="009C4D19"/>
    <w:rsid w:val="009C52F2"/>
    <w:rsid w:val="009C5A47"/>
    <w:rsid w:val="009C5E3F"/>
    <w:rsid w:val="009C5F4C"/>
    <w:rsid w:val="009C6E93"/>
    <w:rsid w:val="009C74EB"/>
    <w:rsid w:val="009C7F8E"/>
    <w:rsid w:val="009D03B5"/>
    <w:rsid w:val="009D19CD"/>
    <w:rsid w:val="009D1C52"/>
    <w:rsid w:val="009D2025"/>
    <w:rsid w:val="009D2749"/>
    <w:rsid w:val="009D29D3"/>
    <w:rsid w:val="009D2B8B"/>
    <w:rsid w:val="009D3A4D"/>
    <w:rsid w:val="009D4A23"/>
    <w:rsid w:val="009D4B1C"/>
    <w:rsid w:val="009D4DEF"/>
    <w:rsid w:val="009D50B7"/>
    <w:rsid w:val="009D573C"/>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B2A"/>
    <w:rsid w:val="00A10D5C"/>
    <w:rsid w:val="00A11693"/>
    <w:rsid w:val="00A11E21"/>
    <w:rsid w:val="00A12430"/>
    <w:rsid w:val="00A127FC"/>
    <w:rsid w:val="00A12A6F"/>
    <w:rsid w:val="00A12EA6"/>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343E"/>
    <w:rsid w:val="00A239BB"/>
    <w:rsid w:val="00A24EBB"/>
    <w:rsid w:val="00A2653C"/>
    <w:rsid w:val="00A26BAC"/>
    <w:rsid w:val="00A26DCD"/>
    <w:rsid w:val="00A26FD5"/>
    <w:rsid w:val="00A27574"/>
    <w:rsid w:val="00A275C9"/>
    <w:rsid w:val="00A27730"/>
    <w:rsid w:val="00A27AD3"/>
    <w:rsid w:val="00A3022C"/>
    <w:rsid w:val="00A31462"/>
    <w:rsid w:val="00A32B76"/>
    <w:rsid w:val="00A33B3B"/>
    <w:rsid w:val="00A33E48"/>
    <w:rsid w:val="00A33F0D"/>
    <w:rsid w:val="00A34B24"/>
    <w:rsid w:val="00A35362"/>
    <w:rsid w:val="00A35508"/>
    <w:rsid w:val="00A35E08"/>
    <w:rsid w:val="00A35E6D"/>
    <w:rsid w:val="00A360C8"/>
    <w:rsid w:val="00A3616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A0E"/>
    <w:rsid w:val="00A50603"/>
    <w:rsid w:val="00A51AD2"/>
    <w:rsid w:val="00A53B59"/>
    <w:rsid w:val="00A53C43"/>
    <w:rsid w:val="00A550E4"/>
    <w:rsid w:val="00A5527F"/>
    <w:rsid w:val="00A55629"/>
    <w:rsid w:val="00A55985"/>
    <w:rsid w:val="00A5613E"/>
    <w:rsid w:val="00A566F8"/>
    <w:rsid w:val="00A5709B"/>
    <w:rsid w:val="00A570E4"/>
    <w:rsid w:val="00A57D8A"/>
    <w:rsid w:val="00A6056E"/>
    <w:rsid w:val="00A61161"/>
    <w:rsid w:val="00A61995"/>
    <w:rsid w:val="00A61BE3"/>
    <w:rsid w:val="00A620D0"/>
    <w:rsid w:val="00A621B3"/>
    <w:rsid w:val="00A621DC"/>
    <w:rsid w:val="00A63DA4"/>
    <w:rsid w:val="00A660E2"/>
    <w:rsid w:val="00A66A9B"/>
    <w:rsid w:val="00A676B6"/>
    <w:rsid w:val="00A678E0"/>
    <w:rsid w:val="00A67CA2"/>
    <w:rsid w:val="00A70C38"/>
    <w:rsid w:val="00A711E7"/>
    <w:rsid w:val="00A71BF1"/>
    <w:rsid w:val="00A73D62"/>
    <w:rsid w:val="00A74A70"/>
    <w:rsid w:val="00A75409"/>
    <w:rsid w:val="00A754C5"/>
    <w:rsid w:val="00A757D4"/>
    <w:rsid w:val="00A760BD"/>
    <w:rsid w:val="00A77379"/>
    <w:rsid w:val="00A77885"/>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49FB"/>
    <w:rsid w:val="00AA5019"/>
    <w:rsid w:val="00AA5350"/>
    <w:rsid w:val="00AA57A2"/>
    <w:rsid w:val="00AA5FCF"/>
    <w:rsid w:val="00AA605D"/>
    <w:rsid w:val="00AA66E3"/>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765"/>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2D4B"/>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4AF"/>
    <w:rsid w:val="00B25878"/>
    <w:rsid w:val="00B26CF8"/>
    <w:rsid w:val="00B2712A"/>
    <w:rsid w:val="00B271B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CDA"/>
    <w:rsid w:val="00B67E58"/>
    <w:rsid w:val="00B7036A"/>
    <w:rsid w:val="00B70975"/>
    <w:rsid w:val="00B70A5F"/>
    <w:rsid w:val="00B70AD1"/>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6E0B"/>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0B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4B35"/>
    <w:rsid w:val="00BD5104"/>
    <w:rsid w:val="00BD544D"/>
    <w:rsid w:val="00BD5512"/>
    <w:rsid w:val="00BD5C34"/>
    <w:rsid w:val="00BD5CA8"/>
    <w:rsid w:val="00BD6294"/>
    <w:rsid w:val="00BD63C0"/>
    <w:rsid w:val="00BD6D11"/>
    <w:rsid w:val="00BD762B"/>
    <w:rsid w:val="00BD7B20"/>
    <w:rsid w:val="00BE0271"/>
    <w:rsid w:val="00BE0544"/>
    <w:rsid w:val="00BE08AC"/>
    <w:rsid w:val="00BE56E4"/>
    <w:rsid w:val="00BE636F"/>
    <w:rsid w:val="00BE76EA"/>
    <w:rsid w:val="00BF02C5"/>
    <w:rsid w:val="00BF1C9C"/>
    <w:rsid w:val="00BF2AB9"/>
    <w:rsid w:val="00BF2BE8"/>
    <w:rsid w:val="00BF2CF4"/>
    <w:rsid w:val="00BF392B"/>
    <w:rsid w:val="00BF5110"/>
    <w:rsid w:val="00BF54CD"/>
    <w:rsid w:val="00BF5C67"/>
    <w:rsid w:val="00BF6A28"/>
    <w:rsid w:val="00BF7482"/>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E70"/>
    <w:rsid w:val="00C241E2"/>
    <w:rsid w:val="00C24362"/>
    <w:rsid w:val="00C24E7C"/>
    <w:rsid w:val="00C251CE"/>
    <w:rsid w:val="00C25846"/>
    <w:rsid w:val="00C25F9F"/>
    <w:rsid w:val="00C265FB"/>
    <w:rsid w:val="00C26A65"/>
    <w:rsid w:val="00C302CF"/>
    <w:rsid w:val="00C309D9"/>
    <w:rsid w:val="00C312FB"/>
    <w:rsid w:val="00C31676"/>
    <w:rsid w:val="00C31737"/>
    <w:rsid w:val="00C32408"/>
    <w:rsid w:val="00C32D1E"/>
    <w:rsid w:val="00C32FDB"/>
    <w:rsid w:val="00C3317C"/>
    <w:rsid w:val="00C33A1C"/>
    <w:rsid w:val="00C33BFA"/>
    <w:rsid w:val="00C346C2"/>
    <w:rsid w:val="00C34733"/>
    <w:rsid w:val="00C3501E"/>
    <w:rsid w:val="00C355DF"/>
    <w:rsid w:val="00C36B02"/>
    <w:rsid w:val="00C36C9A"/>
    <w:rsid w:val="00C36E6C"/>
    <w:rsid w:val="00C3754E"/>
    <w:rsid w:val="00C40125"/>
    <w:rsid w:val="00C4110D"/>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63"/>
    <w:rsid w:val="00C470DE"/>
    <w:rsid w:val="00C47496"/>
    <w:rsid w:val="00C47D03"/>
    <w:rsid w:val="00C47FEE"/>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4E8"/>
    <w:rsid w:val="00C6092F"/>
    <w:rsid w:val="00C60B75"/>
    <w:rsid w:val="00C6136A"/>
    <w:rsid w:val="00C629BE"/>
    <w:rsid w:val="00C62A9F"/>
    <w:rsid w:val="00C62AAD"/>
    <w:rsid w:val="00C63A05"/>
    <w:rsid w:val="00C6469B"/>
    <w:rsid w:val="00C65DCE"/>
    <w:rsid w:val="00C6654A"/>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17E"/>
    <w:rsid w:val="00C778DE"/>
    <w:rsid w:val="00C80177"/>
    <w:rsid w:val="00C80E90"/>
    <w:rsid w:val="00C8112A"/>
    <w:rsid w:val="00C82529"/>
    <w:rsid w:val="00C82A43"/>
    <w:rsid w:val="00C82D8F"/>
    <w:rsid w:val="00C82E2D"/>
    <w:rsid w:val="00C82F41"/>
    <w:rsid w:val="00C83BB7"/>
    <w:rsid w:val="00C83D6D"/>
    <w:rsid w:val="00C84048"/>
    <w:rsid w:val="00C84814"/>
    <w:rsid w:val="00C859B8"/>
    <w:rsid w:val="00C85D02"/>
    <w:rsid w:val="00C86D00"/>
    <w:rsid w:val="00C877CC"/>
    <w:rsid w:val="00C87950"/>
    <w:rsid w:val="00C87A2F"/>
    <w:rsid w:val="00C90399"/>
    <w:rsid w:val="00C903F0"/>
    <w:rsid w:val="00C90A32"/>
    <w:rsid w:val="00C91010"/>
    <w:rsid w:val="00C91B1B"/>
    <w:rsid w:val="00C92FF7"/>
    <w:rsid w:val="00C93BCF"/>
    <w:rsid w:val="00C94048"/>
    <w:rsid w:val="00C95209"/>
    <w:rsid w:val="00C954D9"/>
    <w:rsid w:val="00C95BCA"/>
    <w:rsid w:val="00C961FA"/>
    <w:rsid w:val="00C962CA"/>
    <w:rsid w:val="00C97FC2"/>
    <w:rsid w:val="00CA0B96"/>
    <w:rsid w:val="00CA0E9C"/>
    <w:rsid w:val="00CA1329"/>
    <w:rsid w:val="00CA16E4"/>
    <w:rsid w:val="00CA1FC3"/>
    <w:rsid w:val="00CA2D05"/>
    <w:rsid w:val="00CA318D"/>
    <w:rsid w:val="00CA3279"/>
    <w:rsid w:val="00CA34F4"/>
    <w:rsid w:val="00CA3D4E"/>
    <w:rsid w:val="00CA4756"/>
    <w:rsid w:val="00CA47B5"/>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5C43"/>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624"/>
    <w:rsid w:val="00CF7DCF"/>
    <w:rsid w:val="00D00145"/>
    <w:rsid w:val="00D0137C"/>
    <w:rsid w:val="00D015DB"/>
    <w:rsid w:val="00D030FB"/>
    <w:rsid w:val="00D03285"/>
    <w:rsid w:val="00D0411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BD0"/>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754"/>
    <w:rsid w:val="00D42700"/>
    <w:rsid w:val="00D42842"/>
    <w:rsid w:val="00D42C6C"/>
    <w:rsid w:val="00D43D9E"/>
    <w:rsid w:val="00D43E14"/>
    <w:rsid w:val="00D44C30"/>
    <w:rsid w:val="00D44DA8"/>
    <w:rsid w:val="00D46665"/>
    <w:rsid w:val="00D46E33"/>
    <w:rsid w:val="00D47001"/>
    <w:rsid w:val="00D501C7"/>
    <w:rsid w:val="00D5030E"/>
    <w:rsid w:val="00D507C1"/>
    <w:rsid w:val="00D50CFB"/>
    <w:rsid w:val="00D50F60"/>
    <w:rsid w:val="00D5129F"/>
    <w:rsid w:val="00D514E5"/>
    <w:rsid w:val="00D517DD"/>
    <w:rsid w:val="00D51AE7"/>
    <w:rsid w:val="00D51D58"/>
    <w:rsid w:val="00D528EC"/>
    <w:rsid w:val="00D52A32"/>
    <w:rsid w:val="00D5336F"/>
    <w:rsid w:val="00D5368B"/>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1984"/>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6110"/>
    <w:rsid w:val="00D873C4"/>
    <w:rsid w:val="00D87F55"/>
    <w:rsid w:val="00D90E88"/>
    <w:rsid w:val="00D90F3C"/>
    <w:rsid w:val="00D91033"/>
    <w:rsid w:val="00D914D4"/>
    <w:rsid w:val="00D915F6"/>
    <w:rsid w:val="00D91A1F"/>
    <w:rsid w:val="00D91F3D"/>
    <w:rsid w:val="00D92072"/>
    <w:rsid w:val="00D94FFF"/>
    <w:rsid w:val="00D95206"/>
    <w:rsid w:val="00D95FCF"/>
    <w:rsid w:val="00D960A9"/>
    <w:rsid w:val="00D9692F"/>
    <w:rsid w:val="00D9760F"/>
    <w:rsid w:val="00D979BD"/>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1657"/>
    <w:rsid w:val="00DE1BB4"/>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06"/>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8D6"/>
    <w:rsid w:val="00E03A94"/>
    <w:rsid w:val="00E0492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552"/>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C29"/>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2616"/>
    <w:rsid w:val="00E42A66"/>
    <w:rsid w:val="00E42E13"/>
    <w:rsid w:val="00E44945"/>
    <w:rsid w:val="00E45C17"/>
    <w:rsid w:val="00E465BB"/>
    <w:rsid w:val="00E47549"/>
    <w:rsid w:val="00E47992"/>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14E"/>
    <w:rsid w:val="00E63625"/>
    <w:rsid w:val="00E636E6"/>
    <w:rsid w:val="00E63EA7"/>
    <w:rsid w:val="00E64047"/>
    <w:rsid w:val="00E659A4"/>
    <w:rsid w:val="00E67111"/>
    <w:rsid w:val="00E70114"/>
    <w:rsid w:val="00E70896"/>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903"/>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06D"/>
    <w:rsid w:val="00F066BA"/>
    <w:rsid w:val="00F06C32"/>
    <w:rsid w:val="00F06DDB"/>
    <w:rsid w:val="00F07A48"/>
    <w:rsid w:val="00F1007A"/>
    <w:rsid w:val="00F1159A"/>
    <w:rsid w:val="00F11AF9"/>
    <w:rsid w:val="00F11E50"/>
    <w:rsid w:val="00F121C7"/>
    <w:rsid w:val="00F126E8"/>
    <w:rsid w:val="00F13082"/>
    <w:rsid w:val="00F13A0C"/>
    <w:rsid w:val="00F13BEF"/>
    <w:rsid w:val="00F14A03"/>
    <w:rsid w:val="00F14DB1"/>
    <w:rsid w:val="00F14FBF"/>
    <w:rsid w:val="00F1500C"/>
    <w:rsid w:val="00F15F45"/>
    <w:rsid w:val="00F1610F"/>
    <w:rsid w:val="00F16A4B"/>
    <w:rsid w:val="00F16A93"/>
    <w:rsid w:val="00F170A7"/>
    <w:rsid w:val="00F17220"/>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5D32"/>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311"/>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80"/>
    <w:rsid w:val="00F76CC7"/>
    <w:rsid w:val="00F76FBC"/>
    <w:rsid w:val="00F771E4"/>
    <w:rsid w:val="00F77AF7"/>
    <w:rsid w:val="00F77E2D"/>
    <w:rsid w:val="00F77FDF"/>
    <w:rsid w:val="00F807F5"/>
    <w:rsid w:val="00F81BAE"/>
    <w:rsid w:val="00F81DF4"/>
    <w:rsid w:val="00F81F89"/>
    <w:rsid w:val="00F82D2D"/>
    <w:rsid w:val="00F82F1A"/>
    <w:rsid w:val="00F8415F"/>
    <w:rsid w:val="00F842E3"/>
    <w:rsid w:val="00F85B8E"/>
    <w:rsid w:val="00F862B7"/>
    <w:rsid w:val="00F862BB"/>
    <w:rsid w:val="00F869DC"/>
    <w:rsid w:val="00F86AD2"/>
    <w:rsid w:val="00F87366"/>
    <w:rsid w:val="00F90410"/>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0285"/>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240AB4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1E6BB6"/>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1"/>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1"/>
      </w:numPr>
      <w:tabs>
        <w:tab w:val="left" w:pos="851"/>
        <w:tab w:val="left" w:pos="4157"/>
        <w:tab w:val="left" w:pos="4508"/>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1"/>
      </w:numPr>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1"/>
      </w:numPr>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1"/>
      </w:numPr>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1"/>
      </w:numPr>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1"/>
      </w:numPr>
      <w:tabs>
        <w:tab w:val="left" w:pos="2520"/>
      </w:tabs>
      <w:spacing w:before="120" w:line="319" w:lineRule="auto"/>
      <w:outlineLvl w:val="6"/>
    </w:pPr>
    <w:rPr>
      <w:bCs/>
    </w:rPr>
  </w:style>
  <w:style w:type="paragraph" w:styleId="8">
    <w:name w:val="heading 8"/>
    <w:basedOn w:val="a7"/>
    <w:next w:val="a7"/>
    <w:qFormat/>
    <w:pPr>
      <w:keepNext/>
      <w:keepLines/>
      <w:numPr>
        <w:ilvl w:val="7"/>
        <w:numId w:val="1"/>
      </w:numPr>
      <w:spacing w:before="120" w:line="300" w:lineRule="auto"/>
      <w:outlineLvl w:val="7"/>
    </w:pPr>
  </w:style>
  <w:style w:type="paragraph" w:styleId="9">
    <w:name w:val="heading 9"/>
    <w:basedOn w:val="a7"/>
    <w:next w:val="a7"/>
    <w:qFormat/>
    <w:pPr>
      <w:numPr>
        <w:ilvl w:val="8"/>
        <w:numId w:val="1"/>
      </w:numPr>
      <w:tabs>
        <w:tab w:val="left" w:pos="3240"/>
      </w:tabs>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2"/>
      </w:numPr>
      <w:spacing w:beforeLines="10" w:afterLines="10" w:line="264" w:lineRule="auto"/>
    </w:pPr>
    <w:rPr>
      <w:rFonts w:ascii="Arial" w:hAnsi="Arial"/>
      <w:sz w:val="21"/>
      <w:szCs w:val="21"/>
    </w:rPr>
  </w:style>
  <w:style w:type="paragraph" w:customStyle="1" w:styleId="Bullet3">
    <w:name w:val="Bullet 3"/>
    <w:basedOn w:val="ae"/>
    <w:pPr>
      <w:numPr>
        <w:ilvl w:val="2"/>
        <w:numId w:val="3"/>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4"/>
      </w:numPr>
      <w:tabs>
        <w:tab w:val="clear" w:pos="4508"/>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5"/>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6"/>
      </w:numPr>
      <w:spacing w:beforeLines="10" w:afterLines="10" w:line="264" w:lineRule="auto"/>
    </w:pPr>
    <w:rPr>
      <w:rFonts w:ascii="Arial" w:hAnsi="Arial"/>
      <w:sz w:val="21"/>
      <w:szCs w:val="21"/>
    </w:rPr>
  </w:style>
  <w:style w:type="paragraph" w:customStyle="1" w:styleId="bullet-num">
    <w:name w:val="bullet-num"/>
    <w:basedOn w:val="ae"/>
    <w:pPr>
      <w:widowControl/>
      <w:numPr>
        <w:numId w:val="7"/>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8"/>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9"/>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10"/>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1"/>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2"/>
      </w:numPr>
      <w:tabs>
        <w:tab w:val="clear" w:pos="4508"/>
        <w:tab w:val="left" w:pos="0"/>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3"/>
      </w:numPr>
      <w:tabs>
        <w:tab w:val="left" w:pos="1080"/>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4"/>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5"/>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6"/>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7"/>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8"/>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9"/>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20"/>
      </w:numPr>
      <w:spacing w:beforeLines="100"/>
      <w:ind w:left="1089" w:hanging="369"/>
      <w:jc w:val="center"/>
    </w:pPr>
    <w:rPr>
      <w:rFonts w:ascii="Arial" w:hAnsi="Arial"/>
      <w:sz w:val="18"/>
      <w:szCs w:val="18"/>
    </w:rPr>
  </w:style>
  <w:style w:type="paragraph" w:customStyle="1" w:styleId="a2">
    <w:name w:val="插图题注"/>
    <w:next w:val="a7"/>
    <w:pPr>
      <w:numPr>
        <w:ilvl w:val="7"/>
        <w:numId w:val="20"/>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1"/>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2"/>
      </w:numPr>
      <w:tabs>
        <w:tab w:val="clear" w:pos="620"/>
      </w:tabs>
      <w:ind w:leftChars="500" w:left="700" w:hangingChars="200" w:hanging="200"/>
    </w:pPr>
  </w:style>
  <w:style w:type="paragraph" w:customStyle="1" w:styleId="60">
    <w:name w:val="正文6"/>
    <w:basedOn w:val="47"/>
    <w:pPr>
      <w:numPr>
        <w:numId w:val="23"/>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4"/>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5"/>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142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F4DEE0C-6AE8-4A02-921F-A82146A2E5D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56</TotalTime>
  <Pages>3</Pages>
  <Words>428</Words>
  <Characters>567</Characters>
  <Application>Microsoft Office Word</Application>
  <DocSecurity>0</DocSecurity>
  <Lines>63</Lines>
  <Paragraphs>90</Paragraphs>
  <ScaleCrop>false</ScaleCrop>
  <Company>Microsoft</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lingbo wang</cp:lastModifiedBy>
  <cp:revision>32</cp:revision>
  <cp:lastPrinted>2021-06-22T05:41:00Z</cp:lastPrinted>
  <dcterms:created xsi:type="dcterms:W3CDTF">2021-06-22T05:39:00Z</dcterms:created>
  <dcterms:modified xsi:type="dcterms:W3CDTF">2025-10-17T05:51:00Z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